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5BC1" w:rsidRDefault="00FA73BE">
      <w:pPr>
        <w:snapToGrid w:val="0"/>
        <w:spacing w:after="0" w:line="240" w:lineRule="auto"/>
        <w:rPr>
          <w:rFonts w:cs="Arial"/>
          <w:b/>
          <w:lang w:val="en-US" w:eastAsia="zh-CN"/>
        </w:rPr>
      </w:pPr>
      <w:bookmarkStart w:id="0" w:name="OLE_LINK24"/>
      <w:bookmarkStart w:id="1" w:name="OLE_LINK33"/>
      <w:bookmarkStart w:id="2" w:name="OLE_LINK13"/>
      <w:bookmarkStart w:id="3" w:name="OLE_LINK34"/>
      <w:bookmarkStart w:id="4" w:name="OLE_LINK12"/>
      <w:r>
        <w:rPr>
          <w:rFonts w:cs="Arial"/>
          <w:b/>
        </w:rPr>
        <w:t>3GPP TSG-RAN WG2 Meeting #1</w:t>
      </w:r>
      <w:r>
        <w:rPr>
          <w:rFonts w:cs="Arial" w:hint="eastAsia"/>
          <w:b/>
          <w:lang w:val="en-US" w:eastAsia="zh-CN"/>
        </w:rPr>
        <w:t xml:space="preserve">24              </w:t>
      </w:r>
      <w:r>
        <w:rPr>
          <w:rFonts w:cs="Arial" w:hint="eastAsia"/>
          <w:b/>
        </w:rPr>
        <w:t xml:space="preserve">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Pr>
          <w:rFonts w:cs="Arial"/>
          <w:b/>
        </w:rPr>
        <w:t>R2-2</w:t>
      </w:r>
      <w:r>
        <w:rPr>
          <w:rFonts w:cs="Arial" w:hint="eastAsia"/>
          <w:b/>
          <w:lang w:val="en-US" w:eastAsia="zh-CN"/>
        </w:rPr>
        <w:t>312441</w:t>
      </w:r>
    </w:p>
    <w:p w:rsidR="008F5BC1" w:rsidRDefault="00FA73BE">
      <w:pPr>
        <w:snapToGrid w:val="0"/>
        <w:spacing w:after="0" w:line="240" w:lineRule="auto"/>
        <w:rPr>
          <w:rFonts w:cs="Arial"/>
          <w:b/>
          <w:lang w:val="en-US" w:eastAsia="zh-CN"/>
        </w:rPr>
      </w:pPr>
      <w:r>
        <w:rPr>
          <w:rFonts w:cs="Arial" w:hint="eastAsia"/>
          <w:b/>
          <w:lang w:val="en-US" w:eastAsia="zh-CN"/>
        </w:rPr>
        <w:t>Chicago</w:t>
      </w:r>
      <w:r>
        <w:rPr>
          <w:rFonts w:cs="Arial"/>
          <w:b/>
        </w:rPr>
        <w:t>,</w:t>
      </w:r>
      <w:r>
        <w:rPr>
          <w:rFonts w:cs="Arial" w:hint="eastAsia"/>
          <w:b/>
          <w:lang w:val="en-US" w:eastAsia="zh-CN"/>
        </w:rPr>
        <w:t xml:space="preserve"> USA, Nov</w:t>
      </w:r>
      <w:r>
        <w:rPr>
          <w:rFonts w:cs="Arial"/>
          <w:b/>
        </w:rPr>
        <w:t xml:space="preserve"> </w:t>
      </w:r>
      <w:r>
        <w:rPr>
          <w:rFonts w:cs="Arial" w:hint="eastAsia"/>
          <w:b/>
          <w:lang w:val="en-US" w:eastAsia="zh-CN"/>
        </w:rPr>
        <w:t>13</w:t>
      </w:r>
      <w:r>
        <w:rPr>
          <w:rFonts w:cs="Arial" w:hint="eastAsia"/>
          <w:b/>
          <w:vertAlign w:val="superscript"/>
          <w:lang w:val="en-US" w:eastAsia="zh-CN"/>
        </w:rPr>
        <w:t>th</w:t>
      </w:r>
      <w:r>
        <w:rPr>
          <w:rFonts w:cs="Arial"/>
          <w:b/>
        </w:rPr>
        <w:t xml:space="preserve"> –</w:t>
      </w:r>
      <w:r>
        <w:rPr>
          <w:rFonts w:cs="Arial" w:hint="eastAsia"/>
          <w:b/>
          <w:lang w:val="en-US" w:eastAsia="zh-CN"/>
        </w:rPr>
        <w:t xml:space="preserve"> Nov 17</w:t>
      </w:r>
      <w:r>
        <w:rPr>
          <w:rFonts w:cs="Arial" w:hint="eastAsia"/>
          <w:b/>
          <w:vertAlign w:val="superscript"/>
          <w:lang w:val="en-US" w:eastAsia="zh-CN"/>
        </w:rPr>
        <w:t>th</w:t>
      </w:r>
      <w:r>
        <w:rPr>
          <w:rFonts w:cs="Arial"/>
          <w:b/>
        </w:rPr>
        <w:t>, 202</w:t>
      </w:r>
      <w:r>
        <w:rPr>
          <w:rFonts w:cs="Arial" w:hint="eastAsia"/>
          <w:b/>
          <w:lang w:val="en-US" w:eastAsia="zh-CN"/>
        </w:rPr>
        <w:t>3</w:t>
      </w:r>
      <w:r>
        <w:rPr>
          <w:rFonts w:cs="Arial" w:hint="eastAsia"/>
          <w:b/>
          <w:lang w:val="en-US" w:eastAsia="zh-CN"/>
        </w:rPr>
        <w:tab/>
      </w:r>
    </w:p>
    <w:p w:rsidR="008F5BC1" w:rsidRDefault="008F5BC1">
      <w:pPr>
        <w:tabs>
          <w:tab w:val="center" w:pos="4536"/>
          <w:tab w:val="right" w:pos="8280"/>
          <w:tab w:val="right" w:pos="9639"/>
        </w:tabs>
        <w:snapToGrid w:val="0"/>
        <w:spacing w:after="0" w:line="240" w:lineRule="auto"/>
        <w:ind w:left="422" w:right="2" w:hangingChars="200" w:hanging="422"/>
        <w:rPr>
          <w:rFonts w:eastAsia="宋体" w:cs="Arial"/>
          <w:b/>
        </w:rPr>
      </w:pPr>
    </w:p>
    <w:p w:rsidR="008F5BC1" w:rsidRDefault="00FA73BE">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rsidR="008F5BC1" w:rsidRDefault="00FA73BE">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Discussion </w:t>
      </w:r>
      <w:r>
        <w:rPr>
          <w:rFonts w:eastAsia="宋体" w:cs="Arial" w:hint="eastAsia"/>
          <w:b/>
          <w:lang w:val="en-US" w:eastAsia="zh-CN"/>
        </w:rPr>
        <w:t xml:space="preserve">on remaining issues of lower-layer related </w:t>
      </w:r>
      <w:proofErr w:type="spellStart"/>
      <w:r>
        <w:rPr>
          <w:rFonts w:eastAsia="宋体" w:cs="Arial" w:hint="eastAsia"/>
          <w:b/>
          <w:lang w:val="en-US" w:eastAsia="zh-CN"/>
        </w:rPr>
        <w:t>sidelink</w:t>
      </w:r>
      <w:proofErr w:type="spellEnd"/>
      <w:r>
        <w:rPr>
          <w:rFonts w:eastAsia="宋体" w:cs="Arial" w:hint="eastAsia"/>
          <w:b/>
          <w:lang w:val="en-US" w:eastAsia="zh-CN"/>
        </w:rPr>
        <w:t xml:space="preserve"> positioning</w:t>
      </w:r>
    </w:p>
    <w:bookmarkEnd w:id="0"/>
    <w:p w:rsidR="008F5BC1" w:rsidRDefault="00FA73BE">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 xml:space="preserve">Agenda item:    </w:t>
      </w:r>
      <w:r>
        <w:rPr>
          <w:rFonts w:eastAsia="宋体" w:cs="Arial" w:hint="eastAsia"/>
          <w:b/>
          <w:lang w:val="en-US" w:eastAsia="zh-CN"/>
        </w:rPr>
        <w:t>7.2.2</w:t>
      </w:r>
    </w:p>
    <w:bookmarkEnd w:id="1"/>
    <w:bookmarkEnd w:id="2"/>
    <w:bookmarkEnd w:id="3"/>
    <w:bookmarkEnd w:id="4"/>
    <w:p w:rsidR="008F5BC1" w:rsidRDefault="00FA73BE">
      <w:pPr>
        <w:pBdr>
          <w:bottom w:val="single" w:sz="6" w:space="1" w:color="auto"/>
        </w:pBdr>
        <w:snapToGrid w:val="0"/>
        <w:spacing w:after="0" w:line="240" w:lineRule="auto"/>
        <w:ind w:left="1797" w:hanging="1797"/>
        <w:rPr>
          <w:rFonts w:eastAsia="宋体" w:cs="Arial"/>
          <w:b/>
        </w:rPr>
      </w:pPr>
      <w:r>
        <w:rPr>
          <w:rFonts w:cs="Arial"/>
          <w:b/>
        </w:rPr>
        <w:t>Document for:</w:t>
      </w:r>
      <w:r>
        <w:rPr>
          <w:rFonts w:cs="Arial"/>
          <w:b/>
          <w:lang w:eastAsia="ja-JP"/>
        </w:rPr>
        <w:tab/>
        <w:t>Discussion and Decision</w:t>
      </w:r>
    </w:p>
    <w:p w:rsidR="008F5BC1" w:rsidRDefault="00FA73BE">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hint="eastAsia"/>
          <w:kern w:val="0"/>
          <w:sz w:val="28"/>
          <w:szCs w:val="32"/>
          <w:lang w:val="en-US" w:eastAsia="zh-CN"/>
        </w:rPr>
        <w:t xml:space="preserve"> Introduction</w:t>
      </w:r>
    </w:p>
    <w:p w:rsidR="008F5BC1" w:rsidRDefault="00FA73BE">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sz w:val="20"/>
          <w:lang w:val="en-US" w:eastAsia="zh-CN"/>
        </w:rPr>
        <w:t xml:space="preserve">RAN1 has done the Rel-18 main work on SL positioning. </w:t>
      </w:r>
      <w:r>
        <w:rPr>
          <w:rFonts w:ascii="Times New Roman" w:hAnsi="Times New Roman"/>
          <w:sz w:val="20"/>
          <w:lang w:val="en-US" w:eastAsia="zh-CN"/>
        </w:rPr>
        <w:t>This discussion paper discusses some</w:t>
      </w:r>
      <w:r>
        <w:rPr>
          <w:rFonts w:ascii="Times New Roman" w:hAnsi="Times New Roman" w:hint="eastAsia"/>
          <w:sz w:val="20"/>
          <w:lang w:val="en-US" w:eastAsia="zh-CN"/>
        </w:rPr>
        <w:t xml:space="preserve"> remaining issue on </w:t>
      </w:r>
      <w:r>
        <w:rPr>
          <w:rFonts w:ascii="Times New Roman" w:hAnsi="Times New Roman"/>
          <w:sz w:val="20"/>
          <w:lang w:val="en-US" w:eastAsia="zh-CN"/>
        </w:rPr>
        <w:t>SL positioning</w:t>
      </w:r>
      <w:r>
        <w:rPr>
          <w:rFonts w:ascii="Times New Roman" w:hAnsi="Times New Roman" w:hint="eastAsia"/>
          <w:sz w:val="20"/>
          <w:lang w:val="en-US" w:eastAsia="zh-CN"/>
        </w:rPr>
        <w:t xml:space="preserve"> </w:t>
      </w:r>
      <w:r>
        <w:rPr>
          <w:rFonts w:ascii="Times New Roman" w:hAnsi="Times New Roman"/>
          <w:sz w:val="20"/>
          <w:lang w:val="en-US" w:eastAsia="zh-CN"/>
        </w:rPr>
        <w:t>in MAC layer that has RAN2 impact, based on RAN1</w:t>
      </w:r>
      <w:r>
        <w:rPr>
          <w:rFonts w:ascii="Times New Roman" w:hAnsi="Times New Roman" w:hint="eastAsia"/>
          <w:sz w:val="20"/>
          <w:lang w:val="en-US" w:eastAsia="zh-CN"/>
        </w:rPr>
        <w:t>/RAN2</w:t>
      </w:r>
      <w:r>
        <w:rPr>
          <w:rFonts w:ascii="Times New Roman" w:hAnsi="Times New Roman"/>
          <w:sz w:val="20"/>
          <w:lang w:val="en-US" w:eastAsia="zh-CN"/>
        </w:rPr>
        <w:t xml:space="preserve">’s </w:t>
      </w:r>
      <w:r>
        <w:rPr>
          <w:rFonts w:ascii="Times New Roman" w:hAnsi="Times New Roman" w:hint="eastAsia"/>
          <w:sz w:val="20"/>
          <w:lang w:val="en-US" w:eastAsia="zh-CN"/>
        </w:rPr>
        <w:t xml:space="preserve">previous </w:t>
      </w:r>
      <w:r>
        <w:rPr>
          <w:rFonts w:ascii="Times New Roman" w:hAnsi="Times New Roman"/>
          <w:sz w:val="20"/>
          <w:lang w:val="en-US" w:eastAsia="zh-CN"/>
        </w:rPr>
        <w:t>agreements.</w:t>
      </w:r>
    </w:p>
    <w:p w:rsidR="008F5BC1" w:rsidRDefault="00FA73BE">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hint="eastAsia"/>
          <w:kern w:val="0"/>
          <w:sz w:val="28"/>
          <w:szCs w:val="28"/>
          <w:lang w:val="en-US" w:eastAsia="zh-CN"/>
        </w:rPr>
        <w:t xml:space="preserve"> Discussion</w:t>
      </w:r>
    </w:p>
    <w:p w:rsidR="008F5BC1" w:rsidRDefault="00FA73BE">
      <w:pPr>
        <w:pStyle w:val="2"/>
        <w:snapToGrid w:val="0"/>
        <w:spacing w:beforeLines="50" w:before="156" w:afterLines="50" w:after="156"/>
        <w:rPr>
          <w:szCs w:val="28"/>
          <w:lang w:val="en-US" w:eastAsia="zh-CN"/>
        </w:rPr>
      </w:pPr>
      <w:r>
        <w:rPr>
          <w:rFonts w:hint="eastAsia"/>
          <w:szCs w:val="28"/>
          <w:lang w:val="en-US" w:eastAsia="zh-CN"/>
        </w:rPr>
        <w:t xml:space="preserve">LMF recommends PRS configuration to </w:t>
      </w:r>
      <w:proofErr w:type="spellStart"/>
      <w:r>
        <w:rPr>
          <w:rFonts w:hint="eastAsia"/>
          <w:szCs w:val="28"/>
          <w:lang w:val="en-US" w:eastAsia="zh-CN"/>
        </w:rPr>
        <w:t>gNB</w:t>
      </w:r>
      <w:proofErr w:type="spellEnd"/>
    </w:p>
    <w:p w:rsidR="008F5BC1" w:rsidRDefault="00FA73BE">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In RAN2#123[1] meeting, the following agreement is made:</w:t>
      </w:r>
    </w:p>
    <w:tbl>
      <w:tblPr>
        <w:tblStyle w:val="af6"/>
        <w:tblW w:w="0" w:type="auto"/>
        <w:tblLook w:val="04A0" w:firstRow="1" w:lastRow="0" w:firstColumn="1" w:lastColumn="0" w:noHBand="0" w:noVBand="1"/>
      </w:tblPr>
      <w:tblGrid>
        <w:gridCol w:w="9016"/>
      </w:tblGrid>
      <w:tr w:rsidR="008F5BC1">
        <w:tc>
          <w:tcPr>
            <w:tcW w:w="9242" w:type="dxa"/>
          </w:tcPr>
          <w:p w:rsidR="008F5BC1" w:rsidRDefault="00FA73BE">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Agreement:</w:t>
            </w:r>
          </w:p>
          <w:p w:rsidR="008F5BC1" w:rsidRDefault="00FA73BE">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When aperiodic/one-shot SL-PRS transmission is triggered for UE configured with Scheme 1 SL-PRS resource </w:t>
            </w:r>
            <w:r>
              <w:rPr>
                <w:rFonts w:ascii="Times New Roman" w:hAnsi="Times New Roman"/>
                <w:sz w:val="20"/>
                <w:szCs w:val="20"/>
                <w:lang w:val="en-US" w:eastAsia="zh-CN"/>
              </w:rPr>
              <w:t xml:space="preserve">allocation, at least for the case when LMF is not involved in giving the grant, design a new MAC CE for the UE to send to the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for SL-PRS resource request. (12/14) FFS when LMF is involved.</w:t>
            </w:r>
          </w:p>
          <w:p w:rsidR="008F5BC1" w:rsidRDefault="00FA73BE">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At least when periodic SL-PRS transmission is triggered for UE </w:t>
            </w:r>
            <w:r>
              <w:rPr>
                <w:rFonts w:ascii="Times New Roman" w:hAnsi="Times New Roman"/>
                <w:sz w:val="20"/>
                <w:szCs w:val="20"/>
                <w:lang w:val="en-US" w:eastAsia="zh-CN"/>
              </w:rPr>
              <w:t xml:space="preserve">configured with Scheme 1 SL-PRS resource allocation, at least for the case when LMF is not involved in giving the grant, the UE sends an RRC message to the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for providing the assistance information for CG configuration. (13/14) FFS when the LMF is invol</w:t>
            </w:r>
            <w:r>
              <w:rPr>
                <w:rFonts w:ascii="Times New Roman" w:hAnsi="Times New Roman"/>
                <w:sz w:val="20"/>
                <w:szCs w:val="20"/>
                <w:lang w:val="en-US" w:eastAsia="zh-CN"/>
              </w:rPr>
              <w:t>ved.</w:t>
            </w:r>
          </w:p>
        </w:tc>
      </w:tr>
    </w:tbl>
    <w:p w:rsidR="008F5BC1" w:rsidRDefault="00FA73BE">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UE can provide the assistance information for CG configuration only when the UE knows the </w:t>
      </w:r>
      <w:proofErr w:type="spellStart"/>
      <w:r>
        <w:rPr>
          <w:rFonts w:ascii="Times New Roman" w:hAnsi="Times New Roman"/>
          <w:sz w:val="20"/>
          <w:szCs w:val="20"/>
          <w:lang w:val="en-US" w:eastAsia="zh-CN"/>
        </w:rPr>
        <w:t>QoS</w:t>
      </w:r>
      <w:proofErr w:type="spellEnd"/>
      <w:r>
        <w:rPr>
          <w:rFonts w:ascii="Times New Roman" w:hAnsi="Times New Roman"/>
          <w:sz w:val="20"/>
          <w:szCs w:val="20"/>
          <w:lang w:val="en-US" w:eastAsia="zh-CN"/>
        </w:rPr>
        <w:t xml:space="preserve"> of the </w:t>
      </w:r>
      <w:proofErr w:type="spellStart"/>
      <w:r>
        <w:rPr>
          <w:rFonts w:ascii="Times New Roman" w:hAnsi="Times New Roman"/>
          <w:sz w:val="20"/>
          <w:szCs w:val="20"/>
          <w:lang w:val="en-US" w:eastAsia="zh-CN"/>
        </w:rPr>
        <w:t>sidelink</w:t>
      </w:r>
      <w:proofErr w:type="spellEnd"/>
      <w:r>
        <w:rPr>
          <w:rFonts w:ascii="Times New Roman" w:hAnsi="Times New Roman"/>
          <w:sz w:val="20"/>
          <w:szCs w:val="20"/>
          <w:lang w:val="en-US" w:eastAsia="zh-CN"/>
        </w:rPr>
        <w:t xml:space="preserve"> positioning session, since the assistance information contains the approximate volume of needed SL-PRS transmission to satisfy the </w:t>
      </w:r>
      <w:proofErr w:type="spellStart"/>
      <w:r>
        <w:rPr>
          <w:rFonts w:ascii="Times New Roman" w:hAnsi="Times New Roman"/>
          <w:sz w:val="20"/>
          <w:szCs w:val="20"/>
          <w:lang w:val="en-US" w:eastAsia="zh-CN"/>
        </w:rPr>
        <w:t>QoS</w:t>
      </w:r>
      <w:proofErr w:type="spellEnd"/>
      <w:r>
        <w:rPr>
          <w:rFonts w:ascii="Times New Roman" w:hAnsi="Times New Roman"/>
          <w:sz w:val="20"/>
          <w:szCs w:val="20"/>
          <w:lang w:val="en-US" w:eastAsia="zh-CN"/>
        </w:rPr>
        <w:t>. Howe</w:t>
      </w:r>
      <w:r>
        <w:rPr>
          <w:rFonts w:ascii="Times New Roman" w:hAnsi="Times New Roman"/>
          <w:sz w:val="20"/>
          <w:szCs w:val="20"/>
          <w:lang w:val="en-US" w:eastAsia="zh-CN"/>
        </w:rPr>
        <w:t xml:space="preserve">ver for SL-MT-LR, the </w:t>
      </w:r>
      <w:proofErr w:type="spellStart"/>
      <w:r>
        <w:rPr>
          <w:rFonts w:ascii="Times New Roman" w:hAnsi="Times New Roman"/>
          <w:sz w:val="20"/>
          <w:szCs w:val="20"/>
          <w:lang w:val="en-US" w:eastAsia="zh-CN"/>
        </w:rPr>
        <w:t>QoS</w:t>
      </w:r>
      <w:proofErr w:type="spellEnd"/>
      <w:r>
        <w:rPr>
          <w:rFonts w:ascii="Times New Roman" w:hAnsi="Times New Roman"/>
          <w:sz w:val="20"/>
          <w:szCs w:val="20"/>
          <w:lang w:val="en-US" w:eastAsia="zh-CN"/>
        </w:rPr>
        <w:t xml:space="preserve"> of </w:t>
      </w:r>
      <w:proofErr w:type="spellStart"/>
      <w:r>
        <w:rPr>
          <w:rFonts w:ascii="Times New Roman" w:hAnsi="Times New Roman"/>
          <w:sz w:val="20"/>
          <w:szCs w:val="20"/>
          <w:lang w:val="en-US" w:eastAsia="zh-CN"/>
        </w:rPr>
        <w:t>sidelink</w:t>
      </w:r>
      <w:proofErr w:type="spellEnd"/>
      <w:r>
        <w:rPr>
          <w:rFonts w:ascii="Times New Roman" w:hAnsi="Times New Roman"/>
          <w:sz w:val="20"/>
          <w:szCs w:val="20"/>
          <w:lang w:val="en-US" w:eastAsia="zh-CN"/>
        </w:rPr>
        <w:t xml:space="preserve"> positioning is firstly known by the LMF. Further for LMF-based positioning, LMF gathers the measurement and calculates the location estimation. Under this case, it is redundant that LMF firstly tell </w:t>
      </w:r>
      <w:proofErr w:type="spellStart"/>
      <w:r>
        <w:rPr>
          <w:rFonts w:ascii="Times New Roman" w:hAnsi="Times New Roman"/>
          <w:sz w:val="20"/>
          <w:szCs w:val="20"/>
          <w:lang w:val="en-US" w:eastAsia="zh-CN"/>
        </w:rPr>
        <w:t>QoS</w:t>
      </w:r>
      <w:proofErr w:type="spellEnd"/>
      <w:r>
        <w:rPr>
          <w:rFonts w:ascii="Times New Roman" w:hAnsi="Times New Roman"/>
          <w:sz w:val="20"/>
          <w:szCs w:val="20"/>
          <w:lang w:val="en-US" w:eastAsia="zh-CN"/>
        </w:rPr>
        <w:t xml:space="preserve"> of the session </w:t>
      </w:r>
      <w:r>
        <w:rPr>
          <w:rFonts w:ascii="Times New Roman" w:hAnsi="Times New Roman"/>
          <w:sz w:val="20"/>
          <w:szCs w:val="20"/>
          <w:lang w:val="en-US" w:eastAsia="zh-CN"/>
        </w:rPr>
        <w:t xml:space="preserve">to UE, then the UE make UL request to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for CG configuration. Instead, LMF can directly request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for configuring suitable SL-PRS configuration which best satisfies the </w:t>
      </w:r>
      <w:proofErr w:type="spellStart"/>
      <w:r>
        <w:rPr>
          <w:rFonts w:ascii="Times New Roman" w:hAnsi="Times New Roman"/>
          <w:sz w:val="20"/>
          <w:szCs w:val="20"/>
          <w:lang w:val="en-US" w:eastAsia="zh-CN"/>
        </w:rPr>
        <w:t>QoS</w:t>
      </w:r>
      <w:proofErr w:type="spellEnd"/>
      <w:r>
        <w:rPr>
          <w:rFonts w:ascii="Times New Roman" w:hAnsi="Times New Roman"/>
          <w:sz w:val="20"/>
          <w:szCs w:val="20"/>
          <w:lang w:val="en-US" w:eastAsia="zh-CN"/>
        </w:rPr>
        <w:t xml:space="preserve">. </w:t>
      </w:r>
    </w:p>
    <w:p w:rsidR="008F5BC1" w:rsidRDefault="00FA73BE">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Observation 1: F</w:t>
      </w:r>
      <w:r>
        <w:rPr>
          <w:rFonts w:ascii="Times New Roman" w:hAnsi="Times New Roman"/>
          <w:b/>
          <w:bCs/>
          <w:i/>
          <w:iCs/>
          <w:sz w:val="20"/>
          <w:szCs w:val="20"/>
          <w:lang w:val="en-US" w:eastAsia="zh-CN"/>
        </w:rPr>
        <w:t>or SL-MT-LR</w:t>
      </w:r>
      <w:r>
        <w:rPr>
          <w:rFonts w:ascii="Times New Roman" w:hAnsi="Times New Roman" w:hint="eastAsia"/>
          <w:b/>
          <w:bCs/>
          <w:i/>
          <w:iCs/>
          <w:sz w:val="20"/>
          <w:szCs w:val="20"/>
          <w:lang w:val="en-US" w:eastAsia="zh-CN"/>
        </w:rPr>
        <w:t xml:space="preserve"> and LMF based SL positioning, </w:t>
      </w:r>
      <w:r>
        <w:rPr>
          <w:rFonts w:ascii="Times New Roman" w:hAnsi="Times New Roman"/>
          <w:b/>
          <w:bCs/>
          <w:i/>
          <w:iCs/>
          <w:sz w:val="20"/>
          <w:szCs w:val="20"/>
          <w:lang w:val="en-US" w:eastAsia="zh-CN"/>
        </w:rPr>
        <w:t>it is redundant tha</w:t>
      </w:r>
      <w:r>
        <w:rPr>
          <w:rFonts w:ascii="Times New Roman" w:hAnsi="Times New Roman"/>
          <w:b/>
          <w:bCs/>
          <w:i/>
          <w:iCs/>
          <w:sz w:val="20"/>
          <w:szCs w:val="20"/>
          <w:lang w:val="en-US" w:eastAsia="zh-CN"/>
        </w:rPr>
        <w:t xml:space="preserve">t LMF firstly tell </w:t>
      </w:r>
      <w:proofErr w:type="spellStart"/>
      <w:r>
        <w:rPr>
          <w:rFonts w:ascii="Times New Roman" w:hAnsi="Times New Roman"/>
          <w:b/>
          <w:bCs/>
          <w:i/>
          <w:iCs/>
          <w:sz w:val="20"/>
          <w:szCs w:val="20"/>
          <w:lang w:val="en-US" w:eastAsia="zh-CN"/>
        </w:rPr>
        <w:t>QoS</w:t>
      </w:r>
      <w:proofErr w:type="spellEnd"/>
      <w:r>
        <w:rPr>
          <w:rFonts w:ascii="Times New Roman" w:hAnsi="Times New Roman"/>
          <w:b/>
          <w:bCs/>
          <w:i/>
          <w:iCs/>
          <w:sz w:val="20"/>
          <w:szCs w:val="20"/>
          <w:lang w:val="en-US" w:eastAsia="zh-CN"/>
        </w:rPr>
        <w:t xml:space="preserve"> of the session to UE, then the UE make</w:t>
      </w:r>
      <w:r>
        <w:rPr>
          <w:rFonts w:ascii="Times New Roman" w:hAnsi="Times New Roman" w:hint="eastAsia"/>
          <w:b/>
          <w:bCs/>
          <w:i/>
          <w:iCs/>
          <w:sz w:val="20"/>
          <w:szCs w:val="20"/>
          <w:lang w:val="en-US" w:eastAsia="zh-CN"/>
        </w:rPr>
        <w:t>s</w:t>
      </w:r>
      <w:r>
        <w:rPr>
          <w:rFonts w:ascii="Times New Roman" w:hAnsi="Times New Roman"/>
          <w:b/>
          <w:bCs/>
          <w:i/>
          <w:iCs/>
          <w:sz w:val="20"/>
          <w:szCs w:val="20"/>
          <w:lang w:val="en-US" w:eastAsia="zh-CN"/>
        </w:rPr>
        <w:t xml:space="preserve"> UL request to </w:t>
      </w:r>
      <w:proofErr w:type="spellStart"/>
      <w:r>
        <w:rPr>
          <w:rFonts w:ascii="Times New Roman" w:hAnsi="Times New Roman"/>
          <w:b/>
          <w:bCs/>
          <w:i/>
          <w:iCs/>
          <w:sz w:val="20"/>
          <w:szCs w:val="20"/>
          <w:lang w:val="en-US" w:eastAsia="zh-CN"/>
        </w:rPr>
        <w:t>gNB</w:t>
      </w:r>
      <w:proofErr w:type="spellEnd"/>
      <w:r>
        <w:rPr>
          <w:rFonts w:ascii="Times New Roman" w:hAnsi="Times New Roman"/>
          <w:b/>
          <w:bCs/>
          <w:i/>
          <w:iCs/>
          <w:sz w:val="20"/>
          <w:szCs w:val="20"/>
          <w:lang w:val="en-US" w:eastAsia="zh-CN"/>
        </w:rPr>
        <w:t xml:space="preserve"> for CG configuration. Instead, LMF can directly request </w:t>
      </w:r>
      <w:proofErr w:type="spellStart"/>
      <w:r>
        <w:rPr>
          <w:rFonts w:ascii="Times New Roman" w:hAnsi="Times New Roman"/>
          <w:b/>
          <w:bCs/>
          <w:i/>
          <w:iCs/>
          <w:sz w:val="20"/>
          <w:szCs w:val="20"/>
          <w:lang w:val="en-US" w:eastAsia="zh-CN"/>
        </w:rPr>
        <w:t>gNB</w:t>
      </w:r>
      <w:proofErr w:type="spellEnd"/>
      <w:r>
        <w:rPr>
          <w:rFonts w:ascii="Times New Roman" w:hAnsi="Times New Roman"/>
          <w:b/>
          <w:bCs/>
          <w:i/>
          <w:iCs/>
          <w:sz w:val="20"/>
          <w:szCs w:val="20"/>
          <w:lang w:val="en-US" w:eastAsia="zh-CN"/>
        </w:rPr>
        <w:t xml:space="preserve"> for configuring suitable SL-PRS configuration which best satisfies the </w:t>
      </w:r>
      <w:proofErr w:type="spellStart"/>
      <w:r>
        <w:rPr>
          <w:rFonts w:ascii="Times New Roman" w:hAnsi="Times New Roman"/>
          <w:b/>
          <w:bCs/>
          <w:i/>
          <w:iCs/>
          <w:sz w:val="20"/>
          <w:szCs w:val="20"/>
          <w:lang w:val="en-US" w:eastAsia="zh-CN"/>
        </w:rPr>
        <w:t>QoS</w:t>
      </w:r>
      <w:proofErr w:type="spellEnd"/>
      <w:r>
        <w:rPr>
          <w:rFonts w:ascii="Times New Roman" w:hAnsi="Times New Roman"/>
          <w:b/>
          <w:bCs/>
          <w:i/>
          <w:iCs/>
          <w:sz w:val="20"/>
          <w:szCs w:val="20"/>
          <w:lang w:val="en-US" w:eastAsia="zh-CN"/>
        </w:rPr>
        <w:t>.</w:t>
      </w:r>
    </w:p>
    <w:p w:rsidR="008F5BC1" w:rsidRDefault="00FA73BE">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SL-PRS configured per </w:t>
      </w:r>
      <w:proofErr w:type="spellStart"/>
      <w:proofErr w:type="gramStart"/>
      <w:r>
        <w:rPr>
          <w:rFonts w:ascii="Times New Roman" w:hAnsi="Times New Roman"/>
          <w:sz w:val="20"/>
          <w:szCs w:val="20"/>
          <w:lang w:val="en-US" w:eastAsia="zh-CN"/>
        </w:rPr>
        <w:t>Tx</w:t>
      </w:r>
      <w:proofErr w:type="spellEnd"/>
      <w:proofErr w:type="gramEnd"/>
      <w:r>
        <w:rPr>
          <w:rFonts w:ascii="Times New Roman" w:hAnsi="Times New Roman"/>
          <w:sz w:val="20"/>
          <w:szCs w:val="20"/>
          <w:lang w:val="en-US" w:eastAsia="zh-CN"/>
        </w:rPr>
        <w:t xml:space="preserve"> pool, i.e. ded</w:t>
      </w:r>
      <w:r>
        <w:rPr>
          <w:rFonts w:ascii="Times New Roman" w:hAnsi="Times New Roman"/>
          <w:sz w:val="20"/>
          <w:szCs w:val="20"/>
          <w:lang w:val="en-US" w:eastAsia="zh-CN"/>
        </w:rPr>
        <w:t>icated pool or shared pool. The dedicated pool SL-PRS configuration and shared pool SL-PRS configuration are given by RAN1 in the following agreements:</w:t>
      </w:r>
    </w:p>
    <w:tbl>
      <w:tblPr>
        <w:tblStyle w:val="af6"/>
        <w:tblW w:w="0" w:type="auto"/>
        <w:tblLook w:val="04A0" w:firstRow="1" w:lastRow="0" w:firstColumn="1" w:lastColumn="0" w:noHBand="0" w:noVBand="1"/>
      </w:tblPr>
      <w:tblGrid>
        <w:gridCol w:w="9016"/>
      </w:tblGrid>
      <w:tr w:rsidR="008F5BC1">
        <w:tc>
          <w:tcPr>
            <w:tcW w:w="9242" w:type="dxa"/>
          </w:tcPr>
          <w:p w:rsidR="008F5BC1" w:rsidRDefault="00FA73BE">
            <w:pPr>
              <w:adjustRightInd w:val="0"/>
              <w:snapToGrid w:val="0"/>
              <w:spacing w:beforeLines="50" w:before="156" w:afterLines="50" w:after="156" w:line="240" w:lineRule="auto"/>
              <w:rPr>
                <w:rFonts w:ascii="Times New Roman" w:hAnsi="Times New Roman"/>
                <w:iCs/>
                <w:sz w:val="20"/>
                <w:szCs w:val="20"/>
              </w:rPr>
            </w:pPr>
            <w:r>
              <w:rPr>
                <w:rFonts w:ascii="Times New Roman" w:hAnsi="Times New Roman"/>
                <w:iCs/>
                <w:sz w:val="20"/>
                <w:szCs w:val="20"/>
                <w:highlight w:val="green"/>
              </w:rPr>
              <w:t>Agreement</w:t>
            </w:r>
          </w:p>
          <w:p w:rsidR="008F5BC1" w:rsidRDefault="00FA73BE">
            <w:p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 xml:space="preserve">For a dedicated resource pool, explicit (pre-)configuration of SL PRS resources in a slot </w:t>
            </w:r>
            <w:r>
              <w:rPr>
                <w:rFonts w:ascii="Times New Roman" w:hAnsi="Times New Roman"/>
                <w:sz w:val="20"/>
                <w:szCs w:val="20"/>
              </w:rPr>
              <w:t>includes:</w:t>
            </w:r>
          </w:p>
          <w:p w:rsidR="008F5BC1" w:rsidRDefault="00FA73BE">
            <w:pPr>
              <w:pStyle w:val="afe"/>
              <w:numPr>
                <w:ilvl w:val="0"/>
                <w:numId w:val="6"/>
              </w:numPr>
              <w:overflowPunct w:val="0"/>
              <w:autoSpaceDE w:val="0"/>
              <w:autoSpaceDN w:val="0"/>
              <w:adjustRightInd w:val="0"/>
              <w:snapToGrid w:val="0"/>
              <w:spacing w:beforeLines="50" w:before="156" w:afterLines="50" w:after="156" w:line="240" w:lineRule="auto"/>
              <w:ind w:firstLine="400"/>
              <w:textAlignment w:val="baseline"/>
              <w:rPr>
                <w:rFonts w:ascii="Times New Roman" w:eastAsia="Calibri" w:hAnsi="Times New Roman"/>
                <w:sz w:val="20"/>
                <w:szCs w:val="20"/>
              </w:rPr>
            </w:pPr>
            <w:r>
              <w:rPr>
                <w:rFonts w:ascii="Times New Roman" w:eastAsia="Calibri" w:hAnsi="Times New Roman"/>
                <w:sz w:val="20"/>
                <w:szCs w:val="20"/>
              </w:rPr>
              <w:t>SL PRS Resource ID, (M, N) pattern, starting symbol, comb offset.</w:t>
            </w:r>
          </w:p>
          <w:p w:rsidR="008F5BC1" w:rsidRDefault="00FA73BE">
            <w:pPr>
              <w:pStyle w:val="afe"/>
              <w:numPr>
                <w:ilvl w:val="0"/>
                <w:numId w:val="6"/>
              </w:numPr>
              <w:overflowPunct w:val="0"/>
              <w:autoSpaceDE w:val="0"/>
              <w:autoSpaceDN w:val="0"/>
              <w:adjustRightInd w:val="0"/>
              <w:snapToGrid w:val="0"/>
              <w:spacing w:beforeLines="50" w:before="156" w:afterLines="50" w:after="156" w:line="240" w:lineRule="auto"/>
              <w:ind w:firstLine="400"/>
              <w:textAlignment w:val="baseline"/>
              <w:rPr>
                <w:rFonts w:ascii="Times New Roman" w:hAnsi="Times New Roman"/>
                <w:sz w:val="20"/>
                <w:szCs w:val="20"/>
                <w:lang w:val="en-US" w:eastAsia="zh-CN"/>
              </w:rPr>
            </w:pPr>
            <w:r>
              <w:rPr>
                <w:rFonts w:ascii="Times New Roman" w:eastAsia="Calibri" w:hAnsi="Times New Roman"/>
                <w:sz w:val="20"/>
                <w:szCs w:val="20"/>
              </w:rPr>
              <w:t>FFS: constraints to the (pre-)configuration to address potential AGC issues</w:t>
            </w:r>
          </w:p>
          <w:p w:rsidR="008F5BC1" w:rsidRDefault="00FA73BE">
            <w:pPr>
              <w:adjustRightInd w:val="0"/>
              <w:snapToGrid w:val="0"/>
              <w:spacing w:beforeLines="50" w:before="156" w:afterLines="50" w:after="156" w:line="240" w:lineRule="auto"/>
              <w:rPr>
                <w:rFonts w:ascii="Times New Roman" w:hAnsi="Times New Roman"/>
                <w:b/>
                <w:bCs/>
                <w:iCs/>
                <w:sz w:val="20"/>
                <w:szCs w:val="20"/>
              </w:rPr>
            </w:pPr>
            <w:r>
              <w:rPr>
                <w:rFonts w:ascii="Times New Roman" w:hAnsi="Times New Roman"/>
                <w:b/>
                <w:bCs/>
                <w:iCs/>
                <w:sz w:val="20"/>
                <w:szCs w:val="20"/>
              </w:rPr>
              <w:t>Conclusion</w:t>
            </w:r>
          </w:p>
          <w:p w:rsidR="008F5BC1" w:rsidRDefault="00FA73BE">
            <w:pPr>
              <w:adjustRightInd w:val="0"/>
              <w:snapToGrid w:val="0"/>
              <w:spacing w:beforeLines="50" w:before="156" w:afterLines="50" w:after="156" w:line="240" w:lineRule="auto"/>
              <w:rPr>
                <w:rFonts w:ascii="Times New Roman" w:hAnsi="Times New Roman"/>
                <w:bCs/>
                <w:iCs/>
                <w:sz w:val="20"/>
                <w:szCs w:val="20"/>
                <w:lang w:eastAsia="zh-CN"/>
              </w:rPr>
            </w:pPr>
            <w:r>
              <w:rPr>
                <w:rFonts w:ascii="Times New Roman" w:hAnsi="Times New Roman"/>
                <w:bCs/>
                <w:iCs/>
                <w:sz w:val="20"/>
                <w:szCs w:val="20"/>
              </w:rPr>
              <w:t>For a dedicated resource pool, only the case where</w:t>
            </w:r>
            <w:r>
              <w:rPr>
                <w:rFonts w:ascii="Times New Roman" w:hAnsi="Times New Roman"/>
                <w:bCs/>
                <w:iCs/>
                <w:sz w:val="20"/>
                <w:szCs w:val="20"/>
                <w:lang w:eastAsia="zh-CN"/>
              </w:rPr>
              <w:t xml:space="preserve"> SL PRS bandwidth is the same as resource p</w:t>
            </w:r>
            <w:r>
              <w:rPr>
                <w:rFonts w:ascii="Times New Roman" w:hAnsi="Times New Roman"/>
                <w:bCs/>
                <w:iCs/>
                <w:sz w:val="20"/>
                <w:szCs w:val="20"/>
                <w:lang w:eastAsia="zh-CN"/>
              </w:rPr>
              <w:t>ool bandwidth is supported in Rel-18.</w:t>
            </w:r>
          </w:p>
          <w:p w:rsidR="008F5BC1" w:rsidRDefault="00FA73BE">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iCs/>
                <w:sz w:val="20"/>
                <w:szCs w:val="20"/>
                <w:highlight w:val="darkYellow"/>
              </w:rPr>
              <w:lastRenderedPageBreak/>
              <w:t xml:space="preserve">Working </w:t>
            </w:r>
            <w:proofErr w:type="spellStart"/>
            <w:r>
              <w:rPr>
                <w:rFonts w:ascii="Times New Roman" w:hAnsi="Times New Roman"/>
                <w:iCs/>
                <w:sz w:val="20"/>
                <w:szCs w:val="20"/>
                <w:highlight w:val="darkYellow"/>
              </w:rPr>
              <w:t>assumptio</w:t>
            </w:r>
            <w:proofErr w:type="spellEnd"/>
            <w:r>
              <w:rPr>
                <w:rFonts w:ascii="Times New Roman" w:hAnsi="Times New Roman"/>
                <w:iCs/>
                <w:sz w:val="20"/>
                <w:szCs w:val="20"/>
                <w:highlight w:val="darkYellow"/>
                <w:lang w:val="en-US" w:eastAsia="zh-CN"/>
              </w:rPr>
              <w:t>n</w:t>
            </w:r>
          </w:p>
          <w:p w:rsidR="008F5BC1" w:rsidRDefault="00FA73BE">
            <w:p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For a shared resource pool,</w:t>
            </w:r>
          </w:p>
          <w:p w:rsidR="008F5BC1" w:rsidRDefault="00FA73BE">
            <w:pPr>
              <w:numPr>
                <w:ilvl w:val="0"/>
                <w:numId w:val="7"/>
              </w:num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sz w:val="20"/>
                <w:szCs w:val="20"/>
              </w:rPr>
              <w:t>E</w:t>
            </w:r>
            <w:r>
              <w:rPr>
                <w:rFonts w:ascii="Times New Roman" w:eastAsia="Calibri" w:hAnsi="Times New Roman"/>
                <w:bCs/>
                <w:sz w:val="20"/>
                <w:szCs w:val="20"/>
              </w:rPr>
              <w:t>xplicit (pre-)configuration of</w:t>
            </w:r>
            <w:r>
              <w:rPr>
                <w:rFonts w:ascii="Times New Roman" w:hAnsi="Times New Roman"/>
                <w:bCs/>
                <w:sz w:val="20"/>
                <w:szCs w:val="20"/>
              </w:rPr>
              <w:t xml:space="preserve"> SL PRS resources in a slot, applicable </w:t>
            </w:r>
            <w:r>
              <w:rPr>
                <w:rFonts w:ascii="Times New Roman" w:eastAsia="Calibri" w:hAnsi="Times New Roman"/>
                <w:bCs/>
                <w:sz w:val="20"/>
                <w:szCs w:val="20"/>
                <w:lang w:val="en-US"/>
              </w:rPr>
              <w:t>for an indicated frequency domain allocation,</w:t>
            </w:r>
            <w:r>
              <w:rPr>
                <w:rFonts w:ascii="Times New Roman" w:hAnsi="Times New Roman"/>
                <w:bCs/>
                <w:sz w:val="20"/>
                <w:szCs w:val="20"/>
              </w:rPr>
              <w:t xml:space="preserve"> includes:</w:t>
            </w:r>
          </w:p>
          <w:p w:rsidR="008F5BC1" w:rsidRDefault="00FA73BE">
            <w:pPr>
              <w:numPr>
                <w:ilvl w:val="1"/>
                <w:numId w:val="7"/>
              </w:num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sz w:val="20"/>
                <w:szCs w:val="20"/>
              </w:rPr>
              <w:t xml:space="preserve">SL PRS Resource ID, (M, N) pattern, comb </w:t>
            </w:r>
            <w:r>
              <w:rPr>
                <w:rFonts w:ascii="Times New Roman" w:hAnsi="Times New Roman"/>
                <w:sz w:val="20"/>
                <w:szCs w:val="20"/>
              </w:rPr>
              <w:t>offset.</w:t>
            </w:r>
          </w:p>
          <w:p w:rsidR="008F5BC1" w:rsidRDefault="00FA73BE">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iCs/>
                <w:sz w:val="20"/>
                <w:szCs w:val="20"/>
                <w:highlight w:val="green"/>
              </w:rPr>
              <w:t>Agreement</w:t>
            </w:r>
          </w:p>
          <w:p w:rsidR="008F5BC1" w:rsidRDefault="00FA73BE">
            <w:pPr>
              <w:adjustRightInd w:val="0"/>
              <w:snapToGrid w:val="0"/>
              <w:spacing w:beforeLines="50" w:before="156" w:afterLines="50" w:after="156" w:line="240" w:lineRule="auto"/>
              <w:rPr>
                <w:rFonts w:ascii="Times New Roman" w:hAnsi="Times New Roman"/>
                <w:iCs/>
                <w:sz w:val="20"/>
                <w:szCs w:val="20"/>
              </w:rPr>
            </w:pPr>
            <w:r>
              <w:rPr>
                <w:rFonts w:ascii="Times New Roman" w:hAnsi="Times New Roman"/>
                <w:iCs/>
                <w:sz w:val="20"/>
                <w:szCs w:val="20"/>
              </w:rPr>
              <w:t xml:space="preserve">For Scheme 2, in a dedicated resource pool, </w:t>
            </w:r>
          </w:p>
          <w:p w:rsidR="008F5BC1" w:rsidRDefault="00FA73BE">
            <w:pPr>
              <w:numPr>
                <w:ilvl w:val="0"/>
                <w:numId w:val="8"/>
              </w:numPr>
              <w:adjustRightInd w:val="0"/>
              <w:snapToGrid w:val="0"/>
              <w:spacing w:beforeLines="50" w:before="156" w:afterLines="50" w:after="156" w:line="240" w:lineRule="auto"/>
              <w:rPr>
                <w:rFonts w:ascii="Times New Roman" w:eastAsia="Times New Roman" w:hAnsi="Times New Roman"/>
                <w:sz w:val="20"/>
                <w:szCs w:val="20"/>
                <w:lang w:eastAsia="zh-CN"/>
              </w:rPr>
            </w:pPr>
            <w:proofErr w:type="gramStart"/>
            <w:r>
              <w:rPr>
                <w:rFonts w:ascii="Times New Roman" w:eastAsia="Times New Roman" w:hAnsi="Times New Roman"/>
                <w:sz w:val="20"/>
                <w:szCs w:val="20"/>
                <w:lang w:eastAsia="zh-CN"/>
              </w:rPr>
              <w:t>with</w:t>
            </w:r>
            <w:proofErr w:type="gramEnd"/>
            <w:r>
              <w:rPr>
                <w:rFonts w:ascii="Times New Roman" w:eastAsia="Times New Roman" w:hAnsi="Times New Roman"/>
                <w:sz w:val="20"/>
                <w:szCs w:val="20"/>
                <w:lang w:eastAsia="zh-CN"/>
              </w:rPr>
              <w:t xml:space="preserve"> regards the reservation interval of SL-PRS, it is provided by UE’s higher layers with values TBD. The set of values is (pre-</w:t>
            </w:r>
            <w:proofErr w:type="gramStart"/>
            <w:r>
              <w:rPr>
                <w:rFonts w:ascii="Times New Roman" w:eastAsia="Times New Roman" w:hAnsi="Times New Roman"/>
                <w:sz w:val="20"/>
                <w:szCs w:val="20"/>
                <w:lang w:eastAsia="zh-CN"/>
              </w:rPr>
              <w:t>)configured</w:t>
            </w:r>
            <w:proofErr w:type="gramEnd"/>
            <w:r>
              <w:rPr>
                <w:rFonts w:ascii="Times New Roman" w:eastAsia="Times New Roman" w:hAnsi="Times New Roman"/>
                <w:sz w:val="20"/>
                <w:szCs w:val="20"/>
                <w:lang w:eastAsia="zh-CN"/>
              </w:rPr>
              <w:t>.</w:t>
            </w:r>
          </w:p>
          <w:p w:rsidR="008F5BC1" w:rsidRDefault="00FA73BE">
            <w:pPr>
              <w:numPr>
                <w:ilvl w:val="1"/>
                <w:numId w:val="8"/>
              </w:numPr>
              <w:adjustRightInd w:val="0"/>
              <w:snapToGrid w:val="0"/>
              <w:spacing w:beforeLines="50" w:before="156" w:afterLines="50" w:after="156"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Use the periodicities available for legacy SL commu</w:t>
            </w:r>
            <w:r>
              <w:rPr>
                <w:rFonts w:ascii="Times New Roman" w:eastAsia="Times New Roman" w:hAnsi="Times New Roman"/>
                <w:sz w:val="20"/>
                <w:szCs w:val="20"/>
                <w:lang w:eastAsia="zh-CN"/>
              </w:rPr>
              <w:t>nication and the ones defined for DL-PRS as a starting point.</w:t>
            </w:r>
          </w:p>
          <w:p w:rsidR="008F5BC1" w:rsidRDefault="00FA73BE">
            <w:pPr>
              <w:adjustRightInd w:val="0"/>
              <w:snapToGrid w:val="0"/>
              <w:spacing w:beforeLines="50" w:before="156" w:afterLines="50" w:after="156" w:line="240" w:lineRule="auto"/>
              <w:rPr>
                <w:rFonts w:ascii="Times New Roman" w:hAnsi="Times New Roman"/>
                <w:iCs/>
                <w:sz w:val="20"/>
                <w:szCs w:val="20"/>
              </w:rPr>
            </w:pPr>
            <w:r>
              <w:rPr>
                <w:rFonts w:ascii="Times New Roman" w:hAnsi="Times New Roman"/>
                <w:iCs/>
                <w:sz w:val="20"/>
                <w:szCs w:val="20"/>
                <w:highlight w:val="green"/>
              </w:rPr>
              <w:t>Agreement</w:t>
            </w:r>
          </w:p>
          <w:p w:rsidR="008F5BC1" w:rsidRDefault="00FA73BE">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rPr>
              <w:t>In resource allocation in scheme 1, for a dedicated resource pool</w:t>
            </w:r>
            <w:r>
              <w:rPr>
                <w:rFonts w:ascii="Times New Roman" w:hAnsi="Times New Roman"/>
                <w:sz w:val="20"/>
                <w:szCs w:val="20"/>
                <w:lang w:val="en-US" w:eastAsia="zh-CN"/>
              </w:rPr>
              <w:t>:</w:t>
            </w:r>
          </w:p>
          <w:p w:rsidR="008F5BC1" w:rsidRDefault="00FA73BE">
            <w:pPr>
              <w:pStyle w:val="afe"/>
              <w:numPr>
                <w:ilvl w:val="0"/>
                <w:numId w:val="9"/>
              </w:numPr>
              <w:adjustRightInd w:val="0"/>
              <w:snapToGrid w:val="0"/>
              <w:spacing w:beforeLines="50" w:before="156" w:afterLines="50" w:after="156" w:line="240" w:lineRule="auto"/>
              <w:ind w:firstLine="400"/>
              <w:rPr>
                <w:rFonts w:ascii="Times New Roman" w:eastAsia="Times New Roman" w:hAnsi="Times New Roman"/>
                <w:sz w:val="20"/>
                <w:szCs w:val="20"/>
              </w:rPr>
            </w:pPr>
            <w:r>
              <w:rPr>
                <w:rFonts w:ascii="Times New Roman" w:eastAsia="Times New Roman" w:hAnsi="Times New Roman"/>
                <w:sz w:val="20"/>
                <w:szCs w:val="20"/>
              </w:rPr>
              <w:t>For configured grant type 1 resource allocation,</w:t>
            </w:r>
          </w:p>
          <w:p w:rsidR="008F5BC1" w:rsidRDefault="00FA73BE">
            <w:pPr>
              <w:numPr>
                <w:ilvl w:val="0"/>
                <w:numId w:val="10"/>
              </w:num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RRC is used for indicating at least the following:</w:t>
            </w:r>
          </w:p>
          <w:p w:rsidR="008F5BC1" w:rsidRDefault="00FA73BE">
            <w:pPr>
              <w:numPr>
                <w:ilvl w:val="1"/>
                <w:numId w:val="10"/>
              </w:num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 xml:space="preserve">Info-1: the periodicity, </w:t>
            </w:r>
          </w:p>
        </w:tc>
      </w:tr>
    </w:tbl>
    <w:p w:rsidR="008F5BC1" w:rsidRDefault="00FA73BE">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lastRenderedPageBreak/>
        <w:t xml:space="preserve">The SL-PRS characteristic that may impact the positioning accuracy towards a given </w:t>
      </w:r>
      <w:proofErr w:type="spellStart"/>
      <w:r>
        <w:rPr>
          <w:rFonts w:ascii="Times New Roman" w:hAnsi="Times New Roman"/>
          <w:sz w:val="20"/>
          <w:szCs w:val="20"/>
          <w:lang w:val="en-US" w:eastAsia="zh-CN"/>
        </w:rPr>
        <w:t>QoS</w:t>
      </w:r>
      <w:proofErr w:type="spellEnd"/>
      <w:r>
        <w:rPr>
          <w:rFonts w:ascii="Times New Roman" w:hAnsi="Times New Roman"/>
          <w:sz w:val="20"/>
          <w:szCs w:val="20"/>
          <w:lang w:val="en-US" w:eastAsia="zh-CN"/>
        </w:rPr>
        <w:t xml:space="preserve"> are: SL-PRS transmission periodicity, SL-PRS resource symbol number and SL-PRS comb size (M</w:t>
      </w:r>
      <w:proofErr w:type="gramStart"/>
      <w:r>
        <w:rPr>
          <w:rFonts w:ascii="Times New Roman" w:hAnsi="Times New Roman"/>
          <w:sz w:val="20"/>
          <w:szCs w:val="20"/>
          <w:lang w:val="en-US" w:eastAsia="zh-CN"/>
        </w:rPr>
        <w:t>,N</w:t>
      </w:r>
      <w:proofErr w:type="gramEnd"/>
      <w:r>
        <w:rPr>
          <w:rFonts w:ascii="Times New Roman" w:hAnsi="Times New Roman"/>
          <w:sz w:val="20"/>
          <w:szCs w:val="20"/>
          <w:lang w:val="en-US" w:eastAsia="zh-CN"/>
        </w:rPr>
        <w:t xml:space="preserve"> pattern), SL-PRS bandwidth, SL-PRS retransmissio</w:t>
      </w:r>
      <w:r>
        <w:rPr>
          <w:rFonts w:ascii="Times New Roman" w:hAnsi="Times New Roman"/>
          <w:sz w:val="20"/>
          <w:szCs w:val="20"/>
          <w:lang w:val="en-US" w:eastAsia="zh-CN"/>
        </w:rPr>
        <w:t xml:space="preserve">n number. LMF can recommend these information to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to help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make better scheduling when configuring the </w:t>
      </w:r>
      <w:proofErr w:type="spellStart"/>
      <w:proofErr w:type="gramStart"/>
      <w:r>
        <w:rPr>
          <w:rFonts w:ascii="Times New Roman" w:hAnsi="Times New Roman"/>
          <w:sz w:val="20"/>
          <w:szCs w:val="20"/>
          <w:lang w:val="en-US" w:eastAsia="zh-CN"/>
        </w:rPr>
        <w:t>Tx</w:t>
      </w:r>
      <w:proofErr w:type="spellEnd"/>
      <w:proofErr w:type="gramEnd"/>
      <w:r>
        <w:rPr>
          <w:rFonts w:ascii="Times New Roman" w:hAnsi="Times New Roman"/>
          <w:sz w:val="20"/>
          <w:szCs w:val="20"/>
          <w:lang w:val="en-US" w:eastAsia="zh-CN"/>
        </w:rPr>
        <w:t xml:space="preserve"> pool and associated SL-PRS configuration to UE.</w:t>
      </w:r>
    </w:p>
    <w:p w:rsidR="008F5BC1" w:rsidRDefault="00FA73BE">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lang w:val="en-US" w:eastAsia="zh-CN"/>
        </w:rPr>
        <w:t xml:space="preserve">Proposal 1: Support LMF to recommend SL-PRS configuration to the </w:t>
      </w:r>
      <w:proofErr w:type="spellStart"/>
      <w:r>
        <w:rPr>
          <w:rFonts w:ascii="Times New Roman" w:hAnsi="Times New Roman"/>
          <w:b/>
          <w:i/>
          <w:sz w:val="20"/>
          <w:szCs w:val="20"/>
          <w:lang w:val="en-US" w:eastAsia="zh-CN"/>
        </w:rPr>
        <w:t>gNB</w:t>
      </w:r>
      <w:proofErr w:type="spellEnd"/>
      <w:r>
        <w:rPr>
          <w:rFonts w:ascii="Times New Roman" w:hAnsi="Times New Roman"/>
          <w:b/>
          <w:i/>
          <w:sz w:val="20"/>
          <w:szCs w:val="20"/>
          <w:lang w:val="en-US" w:eastAsia="zh-CN"/>
        </w:rPr>
        <w:t xml:space="preserve"> for resource allocation, t</w:t>
      </w:r>
      <w:r>
        <w:rPr>
          <w:rFonts w:ascii="Times New Roman" w:hAnsi="Times New Roman"/>
          <w:b/>
          <w:i/>
          <w:sz w:val="20"/>
          <w:szCs w:val="20"/>
          <w:lang w:val="en-US" w:eastAsia="zh-CN"/>
        </w:rPr>
        <w:t>he SL-PRS configuration includes SL-PRS transmission periodicity, SL-PRS resource symbol number and SL-PRS comb size (M</w:t>
      </w:r>
      <w:proofErr w:type="gramStart"/>
      <w:r>
        <w:rPr>
          <w:rFonts w:ascii="Times New Roman" w:hAnsi="Times New Roman"/>
          <w:b/>
          <w:i/>
          <w:sz w:val="20"/>
          <w:szCs w:val="20"/>
          <w:lang w:val="en-US" w:eastAsia="zh-CN"/>
        </w:rPr>
        <w:t>,N</w:t>
      </w:r>
      <w:proofErr w:type="gramEnd"/>
      <w:r>
        <w:rPr>
          <w:rFonts w:ascii="Times New Roman" w:hAnsi="Times New Roman"/>
          <w:b/>
          <w:i/>
          <w:sz w:val="20"/>
          <w:szCs w:val="20"/>
          <w:lang w:val="en-US" w:eastAsia="zh-CN"/>
        </w:rPr>
        <w:t xml:space="preserve"> pattern), SL-PRS bandwidth, SL-PRS retransmission number.</w:t>
      </w:r>
    </w:p>
    <w:p w:rsidR="008F5BC1" w:rsidRDefault="00FA73BE">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RAN1#114[2] also reaches the following agreements:</w:t>
      </w:r>
    </w:p>
    <w:tbl>
      <w:tblPr>
        <w:tblStyle w:val="af6"/>
        <w:tblW w:w="0" w:type="auto"/>
        <w:tblLook w:val="04A0" w:firstRow="1" w:lastRow="0" w:firstColumn="1" w:lastColumn="0" w:noHBand="0" w:noVBand="1"/>
      </w:tblPr>
      <w:tblGrid>
        <w:gridCol w:w="9016"/>
      </w:tblGrid>
      <w:tr w:rsidR="008F5BC1">
        <w:tc>
          <w:tcPr>
            <w:tcW w:w="9016" w:type="dxa"/>
          </w:tcPr>
          <w:p w:rsidR="008F5BC1" w:rsidRDefault="00FA73BE">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highlight w:val="green"/>
                <w:lang w:val="en-US"/>
              </w:rPr>
              <w:t>Agreement</w:t>
            </w:r>
          </w:p>
          <w:p w:rsidR="008F5BC1" w:rsidRDefault="00FA73BE">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lang w:val="en-US"/>
              </w:rPr>
              <w:t>Support to incl</w:t>
            </w:r>
            <w:r>
              <w:rPr>
                <w:rFonts w:ascii="Times New Roman" w:hAnsi="Times New Roman"/>
                <w:sz w:val="20"/>
                <w:szCs w:val="20"/>
                <w:lang w:val="en-US"/>
              </w:rPr>
              <w:t xml:space="preserve">ude SL PRS resource ID in </w:t>
            </w:r>
            <w:proofErr w:type="spellStart"/>
            <w:r>
              <w:rPr>
                <w:rFonts w:ascii="Times New Roman" w:hAnsi="Times New Roman"/>
                <w:sz w:val="20"/>
                <w:szCs w:val="20"/>
                <w:lang w:val="en-US"/>
              </w:rPr>
              <w:t>sidelink</w:t>
            </w:r>
            <w:proofErr w:type="spellEnd"/>
            <w:r>
              <w:rPr>
                <w:rFonts w:ascii="Times New Roman" w:hAnsi="Times New Roman"/>
                <w:sz w:val="20"/>
                <w:szCs w:val="20"/>
                <w:lang w:val="en-US"/>
              </w:rPr>
              <w:t xml:space="preserve"> positioning measurement report.</w:t>
            </w:r>
          </w:p>
          <w:p w:rsidR="008F5BC1" w:rsidRDefault="00FA73BE">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rPr>
              <w:t>Note: RAN1 will not further discuss how LMF/UE could use reported resource ID.</w:t>
            </w:r>
          </w:p>
        </w:tc>
      </w:tr>
    </w:tbl>
    <w:p w:rsidR="008F5BC1" w:rsidRDefault="00FA73BE">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According to the agreement, LMF will know the SL PRS resource ID in the measurement report. However, it is </w:t>
      </w:r>
      <w:r>
        <w:rPr>
          <w:rFonts w:ascii="Times New Roman" w:hAnsi="Times New Roman"/>
          <w:sz w:val="20"/>
          <w:szCs w:val="20"/>
          <w:lang w:val="en-US" w:eastAsia="zh-CN"/>
        </w:rPr>
        <w:t xml:space="preserve">useless if LMF only knows the SL PRS resource ID. LMF should also know the SL-PRS configuration/characteristic of this SL-PRS resource ID. To achieve this, we think it is natural to allow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to report the SL-PRS configuration (associated with the pool con</w:t>
      </w:r>
      <w:r>
        <w:rPr>
          <w:rFonts w:ascii="Times New Roman" w:hAnsi="Times New Roman"/>
          <w:sz w:val="20"/>
          <w:szCs w:val="20"/>
          <w:lang w:val="en-US" w:eastAsia="zh-CN"/>
        </w:rPr>
        <w:t>figuration) to the LMF in advance.</w:t>
      </w:r>
    </w:p>
    <w:p w:rsidR="008F5BC1" w:rsidRDefault="00FA73BE">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lang w:val="en-US" w:eastAsia="zh-CN"/>
        </w:rPr>
        <w:t xml:space="preserve">Proposal 2: Allow </w:t>
      </w:r>
      <w:proofErr w:type="spellStart"/>
      <w:r>
        <w:rPr>
          <w:rFonts w:ascii="Times New Roman" w:hAnsi="Times New Roman"/>
          <w:b/>
          <w:i/>
          <w:sz w:val="20"/>
          <w:szCs w:val="20"/>
          <w:lang w:val="en-US" w:eastAsia="zh-CN"/>
        </w:rPr>
        <w:t>gNB</w:t>
      </w:r>
      <w:proofErr w:type="spellEnd"/>
      <w:r>
        <w:rPr>
          <w:rFonts w:ascii="Times New Roman" w:hAnsi="Times New Roman"/>
          <w:b/>
          <w:i/>
          <w:sz w:val="20"/>
          <w:szCs w:val="20"/>
          <w:lang w:val="en-US" w:eastAsia="zh-CN"/>
        </w:rPr>
        <w:t xml:space="preserve"> to report the SL-PRS configuration</w:t>
      </w:r>
      <w:r>
        <w:rPr>
          <w:rFonts w:ascii="Times New Roman" w:hAnsi="Times New Roman"/>
          <w:sz w:val="20"/>
          <w:szCs w:val="20"/>
          <w:lang w:val="en-US" w:eastAsia="zh-CN"/>
        </w:rPr>
        <w:t xml:space="preserve"> </w:t>
      </w:r>
      <w:r>
        <w:rPr>
          <w:rFonts w:ascii="Times New Roman" w:hAnsi="Times New Roman"/>
          <w:b/>
          <w:i/>
          <w:sz w:val="20"/>
          <w:szCs w:val="20"/>
          <w:lang w:val="en-US" w:eastAsia="zh-CN"/>
        </w:rPr>
        <w:t>(associated with the pool configuration) to the LMF in advance.</w:t>
      </w:r>
    </w:p>
    <w:p w:rsidR="008F5BC1" w:rsidRDefault="00FA73BE">
      <w:pPr>
        <w:pStyle w:val="2"/>
        <w:snapToGrid w:val="0"/>
        <w:spacing w:beforeLines="50" w:before="156" w:afterLines="50" w:after="156"/>
        <w:rPr>
          <w:szCs w:val="28"/>
          <w:lang w:val="en-US" w:eastAsia="zh-CN"/>
        </w:rPr>
      </w:pPr>
      <w:r>
        <w:rPr>
          <w:rFonts w:hint="eastAsia"/>
          <w:szCs w:val="28"/>
          <w:lang w:val="en-US" w:eastAsia="zh-CN"/>
        </w:rPr>
        <w:t>UE</w:t>
      </w:r>
      <w:r>
        <w:rPr>
          <w:szCs w:val="28"/>
          <w:lang w:val="en-US" w:eastAsia="zh-CN"/>
        </w:rPr>
        <w:t>’</w:t>
      </w:r>
      <w:r>
        <w:rPr>
          <w:rFonts w:hint="eastAsia"/>
          <w:szCs w:val="28"/>
          <w:lang w:val="en-US" w:eastAsia="zh-CN"/>
        </w:rPr>
        <w:t>s MAC procedure</w:t>
      </w:r>
    </w:p>
    <w:p w:rsidR="008F5BC1" w:rsidRDefault="00FA73BE">
      <w:pPr>
        <w:pStyle w:val="3"/>
        <w:rPr>
          <w:lang w:val="en-US" w:eastAsia="zh-CN"/>
        </w:rPr>
      </w:pPr>
      <w:r>
        <w:rPr>
          <w:rFonts w:hint="eastAsia"/>
          <w:lang w:val="en-US" w:eastAsia="zh-CN"/>
        </w:rPr>
        <w:t xml:space="preserve">Open issue: </w:t>
      </w:r>
      <w:r>
        <w:rPr>
          <w:lang w:val="en-US" w:eastAsia="zh-CN"/>
        </w:rPr>
        <w:t xml:space="preserve">Number of </w:t>
      </w:r>
      <w:r>
        <w:rPr>
          <w:rFonts w:hint="eastAsia"/>
          <w:lang w:val="en-US" w:eastAsia="zh-CN"/>
        </w:rPr>
        <w:t xml:space="preserve">maximum </w:t>
      </w:r>
      <w:r>
        <w:rPr>
          <w:lang w:val="en-US" w:eastAsia="zh-CN"/>
        </w:rPr>
        <w:t>parallel processes</w:t>
      </w:r>
      <w:r>
        <w:rPr>
          <w:rFonts w:hint="eastAsia"/>
          <w:lang w:val="en-US" w:eastAsia="zh-CN"/>
        </w:rPr>
        <w:t xml:space="preserve"> for SL-PRS</w:t>
      </w:r>
    </w:p>
    <w:p w:rsidR="008F5BC1" w:rsidRDefault="00FA73BE">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 xml:space="preserve">In legacy, the </w:t>
      </w:r>
      <w:proofErr w:type="spellStart"/>
      <w:r>
        <w:rPr>
          <w:rFonts w:ascii="Times New Roman" w:hAnsi="Times New Roman"/>
          <w:sz w:val="20"/>
          <w:lang w:val="en-US" w:eastAsia="zh-CN"/>
        </w:rPr>
        <w:t>Tx</w:t>
      </w:r>
      <w:proofErr w:type="spellEnd"/>
      <w:r>
        <w:rPr>
          <w:rFonts w:ascii="Times New Roman" w:hAnsi="Times New Roman"/>
          <w:sz w:val="20"/>
          <w:lang w:val="en-US" w:eastAsia="zh-CN"/>
        </w:rPr>
        <w:t xml:space="preserve"> UE </w:t>
      </w:r>
      <w:r>
        <w:rPr>
          <w:rFonts w:ascii="Times New Roman" w:hAnsi="Times New Roman"/>
          <w:sz w:val="20"/>
          <w:lang w:val="en-US" w:eastAsia="zh-CN"/>
        </w:rPr>
        <w:t xml:space="preserve">can use up to 16 SL processes to transmit SL data, in which up to 4 SL processes are used </w:t>
      </w:r>
      <w:r>
        <w:rPr>
          <w:rFonts w:ascii="Times New Roman" w:hAnsi="Times New Roman"/>
          <w:sz w:val="20"/>
          <w:lang w:val="en-US" w:eastAsia="zh-CN"/>
        </w:rPr>
        <w:lastRenderedPageBreak/>
        <w:t xml:space="preserve">for mode 2. Each SL process associates with a grant (selected grant for mode 2, configured grant for CG, dynamic grant for DG). This allows parallel processes for SL </w:t>
      </w:r>
      <w:r>
        <w:rPr>
          <w:rFonts w:ascii="Times New Roman" w:hAnsi="Times New Roman"/>
          <w:sz w:val="20"/>
          <w:lang w:val="en-US" w:eastAsia="zh-CN"/>
        </w:rPr>
        <w:t xml:space="preserve">data transmission so that larger amount </w:t>
      </w:r>
      <w:proofErr w:type="spellStart"/>
      <w:r>
        <w:rPr>
          <w:rFonts w:ascii="Times New Roman" w:hAnsi="Times New Roman"/>
          <w:sz w:val="20"/>
          <w:lang w:val="en-US" w:eastAsia="zh-CN"/>
        </w:rPr>
        <w:t>sidelink</w:t>
      </w:r>
      <w:proofErr w:type="spellEnd"/>
      <w:r>
        <w:rPr>
          <w:rFonts w:ascii="Times New Roman" w:hAnsi="Times New Roman"/>
          <w:sz w:val="20"/>
          <w:lang w:val="en-US" w:eastAsia="zh-CN"/>
        </w:rPr>
        <w:t xml:space="preserve"> service will be well accommodated. When SL-PRS and SL data performs joint transmission in the shared pool, we think MAC spec should also specify the following:</w:t>
      </w:r>
    </w:p>
    <w:p w:rsidR="008F5BC1" w:rsidRDefault="00FA73BE">
      <w:pPr>
        <w:pStyle w:val="afe"/>
        <w:numPr>
          <w:ilvl w:val="0"/>
          <w:numId w:val="11"/>
        </w:numPr>
        <w:adjustRightInd w:val="0"/>
        <w:snapToGrid w:val="0"/>
        <w:spacing w:beforeLines="50" w:before="156" w:afterLines="50" w:after="156" w:line="240" w:lineRule="auto"/>
        <w:ind w:firstLineChars="0"/>
        <w:rPr>
          <w:rFonts w:ascii="Times New Roman" w:hAnsi="Times New Roman"/>
          <w:sz w:val="20"/>
          <w:lang w:val="en-US" w:eastAsia="zh-CN"/>
        </w:rPr>
      </w:pPr>
      <w:r>
        <w:rPr>
          <w:rFonts w:ascii="Times New Roman" w:hAnsi="Times New Roman"/>
          <w:sz w:val="20"/>
          <w:lang w:val="en-US" w:eastAsia="zh-CN"/>
        </w:rPr>
        <w:t>the maximum number of SL processes that a UE ca</w:t>
      </w:r>
      <w:r>
        <w:rPr>
          <w:rFonts w:ascii="Times New Roman" w:hAnsi="Times New Roman"/>
          <w:sz w:val="20"/>
          <w:lang w:val="en-US" w:eastAsia="zh-CN"/>
        </w:rPr>
        <w:t>n perform SL-PRS transmission within the 16 SL processes</w:t>
      </w:r>
      <w:r>
        <w:rPr>
          <w:rFonts w:ascii="Times New Roman" w:hAnsi="Times New Roman" w:hint="eastAsia"/>
          <w:sz w:val="20"/>
          <w:lang w:val="en-US" w:eastAsia="zh-CN"/>
        </w:rPr>
        <w:t>, the candidate value can be {2,4,6,8,12,16};</w:t>
      </w:r>
    </w:p>
    <w:p w:rsidR="008F5BC1" w:rsidRDefault="00FA73BE">
      <w:pPr>
        <w:pStyle w:val="afe"/>
        <w:numPr>
          <w:ilvl w:val="0"/>
          <w:numId w:val="11"/>
        </w:numPr>
        <w:adjustRightInd w:val="0"/>
        <w:snapToGrid w:val="0"/>
        <w:spacing w:beforeLines="50" w:before="156" w:afterLines="50" w:after="156" w:line="240" w:lineRule="auto"/>
        <w:ind w:firstLineChars="0"/>
        <w:rPr>
          <w:rFonts w:ascii="Times New Roman" w:hAnsi="Times New Roman"/>
          <w:sz w:val="20"/>
          <w:lang w:val="en-US" w:eastAsia="zh-CN"/>
        </w:rPr>
      </w:pPr>
      <w:r>
        <w:rPr>
          <w:rFonts w:ascii="Times New Roman" w:hAnsi="Times New Roman"/>
          <w:sz w:val="20"/>
          <w:lang w:val="en-US" w:eastAsia="zh-CN"/>
        </w:rPr>
        <w:t>the maximum number of SL processes that a UE can perform SL-PRS transmission using scheme 2 within the 4 mode 2 SL processes</w:t>
      </w:r>
      <w:r>
        <w:rPr>
          <w:rFonts w:ascii="Times New Roman" w:hAnsi="Times New Roman" w:hint="eastAsia"/>
          <w:sz w:val="20"/>
          <w:lang w:val="en-US" w:eastAsia="zh-CN"/>
        </w:rPr>
        <w:t>, the candidate value can be {</w:t>
      </w:r>
      <w:r>
        <w:rPr>
          <w:rFonts w:ascii="Times New Roman" w:hAnsi="Times New Roman" w:hint="eastAsia"/>
          <w:sz w:val="20"/>
          <w:lang w:val="en-US" w:eastAsia="zh-CN"/>
        </w:rPr>
        <w:t>1,2}.</w:t>
      </w:r>
    </w:p>
    <w:p w:rsidR="008F5BC1" w:rsidRDefault="00FA73BE">
      <w:pPr>
        <w:pStyle w:val="afe"/>
        <w:adjustRightInd w:val="0"/>
        <w:snapToGrid w:val="0"/>
        <w:spacing w:beforeLines="50" w:before="156" w:afterLines="50" w:after="156" w:line="240" w:lineRule="auto"/>
        <w:ind w:firstLineChars="0" w:firstLine="0"/>
        <w:rPr>
          <w:rFonts w:ascii="Times New Roman" w:hAnsi="Times New Roman"/>
          <w:sz w:val="20"/>
          <w:lang w:val="en-US" w:eastAsia="zh-CN"/>
        </w:rPr>
      </w:pPr>
      <w:r>
        <w:rPr>
          <w:rFonts w:ascii="Times New Roman" w:hAnsi="Times New Roman" w:hint="eastAsia"/>
          <w:sz w:val="20"/>
          <w:lang w:val="en-US" w:eastAsia="zh-CN"/>
        </w:rPr>
        <w:t>Also, UE transmitting SL-PRS with data requires additional complexity and higher UE capability to support. So we propose to also introduce UE capability on the maximum number of SL processes that UE can support to jointly transmit SL-PRS and SL-data.</w:t>
      </w:r>
    </w:p>
    <w:p w:rsidR="008F5BC1" w:rsidRDefault="00FA73BE">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b/>
          <w:i/>
          <w:sz w:val="20"/>
          <w:lang w:val="en-US" w:eastAsia="zh-CN"/>
        </w:rPr>
        <w:t>Proposal 3: For shared pool, MAC spec should also specify the following:</w:t>
      </w:r>
    </w:p>
    <w:p w:rsidR="008F5BC1" w:rsidRDefault="00FA73BE">
      <w:pPr>
        <w:pStyle w:val="afe"/>
        <w:numPr>
          <w:ilvl w:val="0"/>
          <w:numId w:val="12"/>
        </w:numPr>
        <w:adjustRightInd w:val="0"/>
        <w:snapToGrid w:val="0"/>
        <w:spacing w:beforeLines="50" w:before="156" w:afterLines="50" w:after="156" w:line="240" w:lineRule="auto"/>
        <w:ind w:firstLineChars="0"/>
        <w:rPr>
          <w:rFonts w:ascii="Times New Roman" w:hAnsi="Times New Roman"/>
          <w:b/>
          <w:i/>
          <w:sz w:val="20"/>
          <w:lang w:val="en-US" w:eastAsia="zh-CN"/>
        </w:rPr>
      </w:pPr>
      <w:r>
        <w:rPr>
          <w:rFonts w:ascii="Times New Roman" w:hAnsi="Times New Roman"/>
          <w:b/>
          <w:i/>
          <w:sz w:val="20"/>
          <w:lang w:val="en-US" w:eastAsia="zh-CN"/>
        </w:rPr>
        <w:t>The maximum number of SL processes that a UE can perform SL-PRS transmission</w:t>
      </w:r>
      <w:r>
        <w:rPr>
          <w:rFonts w:ascii="Times New Roman" w:hAnsi="Times New Roman" w:hint="eastAsia"/>
          <w:b/>
          <w:i/>
          <w:sz w:val="20"/>
          <w:lang w:val="en-US" w:eastAsia="zh-CN"/>
        </w:rPr>
        <w:t xml:space="preserve"> (</w:t>
      </w:r>
      <w:r>
        <w:rPr>
          <w:rFonts w:ascii="Times New Roman" w:hAnsi="Times New Roman"/>
          <w:b/>
          <w:i/>
          <w:sz w:val="20"/>
          <w:lang w:val="en-US" w:eastAsia="zh-CN"/>
        </w:rPr>
        <w:t>within the 16 SL processes</w:t>
      </w:r>
      <w:r>
        <w:rPr>
          <w:rFonts w:ascii="Times New Roman" w:hAnsi="Times New Roman" w:hint="eastAsia"/>
          <w:b/>
          <w:i/>
          <w:sz w:val="20"/>
          <w:lang w:val="en-US" w:eastAsia="zh-CN"/>
        </w:rPr>
        <w:t>), the candidate value can be {2,4,6,8,12,16};</w:t>
      </w:r>
    </w:p>
    <w:p w:rsidR="008F5BC1" w:rsidRDefault="00FA73BE">
      <w:pPr>
        <w:pStyle w:val="afe"/>
        <w:numPr>
          <w:ilvl w:val="0"/>
          <w:numId w:val="12"/>
        </w:numPr>
        <w:adjustRightInd w:val="0"/>
        <w:snapToGrid w:val="0"/>
        <w:spacing w:beforeLines="50" w:before="156" w:afterLines="50" w:after="156" w:line="240" w:lineRule="auto"/>
        <w:ind w:firstLineChars="0"/>
        <w:rPr>
          <w:rFonts w:ascii="Times New Roman" w:hAnsi="Times New Roman"/>
          <w:b/>
          <w:i/>
          <w:sz w:val="20"/>
          <w:lang w:val="en-US" w:eastAsia="zh-CN"/>
        </w:rPr>
      </w:pPr>
      <w:r>
        <w:rPr>
          <w:rFonts w:ascii="Times New Roman" w:hAnsi="Times New Roman"/>
          <w:b/>
          <w:i/>
          <w:sz w:val="20"/>
          <w:lang w:val="en-US" w:eastAsia="zh-CN"/>
        </w:rPr>
        <w:t>The maximum number of SL proces</w:t>
      </w:r>
      <w:r>
        <w:rPr>
          <w:rFonts w:ascii="Times New Roman" w:hAnsi="Times New Roman"/>
          <w:b/>
          <w:i/>
          <w:sz w:val="20"/>
          <w:lang w:val="en-US" w:eastAsia="zh-CN"/>
        </w:rPr>
        <w:t xml:space="preserve">ses that a UE can perform SL-PRS transmission using scheme 2 </w:t>
      </w:r>
      <w:r>
        <w:rPr>
          <w:rFonts w:ascii="Times New Roman" w:hAnsi="Times New Roman" w:hint="eastAsia"/>
          <w:b/>
          <w:i/>
          <w:sz w:val="20"/>
          <w:lang w:val="en-US" w:eastAsia="zh-CN"/>
        </w:rPr>
        <w:t>(</w:t>
      </w:r>
      <w:r>
        <w:rPr>
          <w:rFonts w:ascii="Times New Roman" w:hAnsi="Times New Roman"/>
          <w:b/>
          <w:i/>
          <w:sz w:val="20"/>
          <w:lang w:val="en-US" w:eastAsia="zh-CN"/>
        </w:rPr>
        <w:t>within the 4 SL processes</w:t>
      </w:r>
      <w:r>
        <w:rPr>
          <w:rFonts w:ascii="Times New Roman" w:hAnsi="Times New Roman" w:hint="eastAsia"/>
          <w:b/>
          <w:i/>
          <w:sz w:val="20"/>
          <w:lang w:val="en-US" w:eastAsia="zh-CN"/>
        </w:rPr>
        <w:t xml:space="preserve"> for mode 2), the candidate value can be {1</w:t>
      </w:r>
      <w:proofErr w:type="gramStart"/>
      <w:r>
        <w:rPr>
          <w:rFonts w:ascii="Times New Roman" w:hAnsi="Times New Roman" w:hint="eastAsia"/>
          <w:b/>
          <w:i/>
          <w:sz w:val="20"/>
          <w:lang w:val="en-US" w:eastAsia="zh-CN"/>
        </w:rPr>
        <w:t>,2</w:t>
      </w:r>
      <w:proofErr w:type="gramEnd"/>
      <w:r>
        <w:rPr>
          <w:rFonts w:ascii="Times New Roman" w:hAnsi="Times New Roman" w:hint="eastAsia"/>
          <w:b/>
          <w:i/>
          <w:sz w:val="20"/>
          <w:lang w:val="en-US" w:eastAsia="zh-CN"/>
        </w:rPr>
        <w:t>}.</w:t>
      </w:r>
    </w:p>
    <w:p w:rsidR="008F5BC1" w:rsidRDefault="00FA73BE">
      <w:pPr>
        <w:pStyle w:val="afe"/>
        <w:adjustRightInd w:val="0"/>
        <w:snapToGrid w:val="0"/>
        <w:spacing w:beforeLines="50" w:before="156" w:afterLines="50" w:after="156" w:line="240" w:lineRule="auto"/>
        <w:ind w:firstLineChars="0" w:firstLine="0"/>
        <w:rPr>
          <w:rFonts w:ascii="Times New Roman" w:hAnsi="Times New Roman"/>
          <w:b/>
          <w:i/>
          <w:sz w:val="20"/>
          <w:lang w:val="en-US" w:eastAsia="zh-CN"/>
        </w:rPr>
      </w:pPr>
      <w:r>
        <w:rPr>
          <w:rFonts w:ascii="Times New Roman" w:hAnsi="Times New Roman" w:hint="eastAsia"/>
          <w:b/>
          <w:i/>
          <w:sz w:val="20"/>
          <w:lang w:val="en-US" w:eastAsia="zh-CN"/>
        </w:rPr>
        <w:t xml:space="preserve">Proposal 4: </w:t>
      </w:r>
      <w:r w:rsidR="00133602">
        <w:rPr>
          <w:rFonts w:ascii="Times New Roman" w:hAnsi="Times New Roman"/>
          <w:b/>
          <w:i/>
          <w:sz w:val="20"/>
          <w:lang w:val="en-US" w:eastAsia="zh-CN"/>
        </w:rPr>
        <w:t xml:space="preserve">for shared pool, </w:t>
      </w:r>
      <w:r w:rsidR="00133602">
        <w:rPr>
          <w:rFonts w:ascii="Times New Roman" w:hAnsi="Times New Roman" w:hint="eastAsia"/>
          <w:b/>
          <w:bCs/>
          <w:i/>
          <w:iCs/>
          <w:sz w:val="20"/>
          <w:lang w:val="en-US" w:eastAsia="zh-CN"/>
        </w:rPr>
        <w:t>i</w:t>
      </w:r>
      <w:r>
        <w:rPr>
          <w:rFonts w:ascii="Times New Roman" w:hAnsi="Times New Roman" w:hint="eastAsia"/>
          <w:b/>
          <w:bCs/>
          <w:i/>
          <w:iCs/>
          <w:sz w:val="20"/>
          <w:lang w:val="en-US" w:eastAsia="zh-CN"/>
        </w:rPr>
        <w:t xml:space="preserve">ntroduce UE capability on the maximum number of SL processes that UE can support to jointly transmit SL-PRS </w:t>
      </w:r>
      <w:r>
        <w:rPr>
          <w:rFonts w:ascii="Times New Roman" w:hAnsi="Times New Roman" w:hint="eastAsia"/>
          <w:b/>
          <w:bCs/>
          <w:i/>
          <w:iCs/>
          <w:sz w:val="20"/>
          <w:lang w:val="en-US" w:eastAsia="zh-CN"/>
        </w:rPr>
        <w:t>and SL-data.</w:t>
      </w:r>
    </w:p>
    <w:p w:rsidR="008F5BC1" w:rsidRDefault="00FA73BE">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For dedicated pool, currently the running CR seems to only allow a single process (not legacy SL process for data) to transmit SL-PRS. We think it is not enough since there exist scenarios that</w:t>
      </w:r>
      <w:r>
        <w:rPr>
          <w:rFonts w:ascii="Times New Roman" w:hAnsi="Times New Roman" w:hint="eastAsia"/>
          <w:sz w:val="20"/>
          <w:lang w:val="en-US" w:eastAsia="zh-CN"/>
        </w:rPr>
        <w:t xml:space="preserve"> </w:t>
      </w:r>
      <w:r>
        <w:rPr>
          <w:rFonts w:ascii="Times New Roman" w:hAnsi="Times New Roman"/>
          <w:sz w:val="20"/>
          <w:lang w:val="en-US" w:eastAsia="zh-CN"/>
        </w:rPr>
        <w:t>some UEs are designed to mostly perform SL positi</w:t>
      </w:r>
      <w:r>
        <w:rPr>
          <w:rFonts w:ascii="Times New Roman" w:hAnsi="Times New Roman"/>
          <w:sz w:val="20"/>
          <w:lang w:val="en-US" w:eastAsia="zh-CN"/>
        </w:rPr>
        <w:t>oning (i.e., transmitting and receiving SL-PRS) in its life time, such as RSUs for positioning. Such kind of scenario requires pretty high demand of SL-PRS transmission, and NW may mostly configure dedicate pool to this kind of UE. Only a single process fo</w:t>
      </w:r>
      <w:r>
        <w:rPr>
          <w:rFonts w:ascii="Times New Roman" w:hAnsi="Times New Roman"/>
          <w:sz w:val="20"/>
          <w:lang w:val="en-US" w:eastAsia="zh-CN"/>
        </w:rPr>
        <w:t xml:space="preserve">r transmitting SL-PRS in dedicate pool may lead to frequent positioning failure. So a more flexible and backward compatible way is, to increase the number of parallel processes to dedicatedly transmit SL-PRS. This can depend on whether UE has such kind of </w:t>
      </w:r>
      <w:r>
        <w:rPr>
          <w:rFonts w:ascii="Times New Roman" w:hAnsi="Times New Roman"/>
          <w:sz w:val="20"/>
          <w:lang w:val="en-US" w:eastAsia="zh-CN"/>
        </w:rPr>
        <w:t>UE capability.</w:t>
      </w:r>
    </w:p>
    <w:p w:rsidR="008F5BC1" w:rsidRDefault="00FA73BE">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b/>
          <w:i/>
          <w:sz w:val="20"/>
          <w:lang w:val="en-US" w:eastAsia="zh-CN"/>
        </w:rPr>
        <w:t xml:space="preserve">Proposal </w:t>
      </w:r>
      <w:r>
        <w:rPr>
          <w:rFonts w:ascii="Times New Roman" w:hAnsi="Times New Roman" w:hint="eastAsia"/>
          <w:b/>
          <w:i/>
          <w:sz w:val="20"/>
          <w:lang w:val="en-US" w:eastAsia="zh-CN"/>
        </w:rPr>
        <w:t>5</w:t>
      </w:r>
      <w:r>
        <w:rPr>
          <w:rFonts w:ascii="Times New Roman" w:hAnsi="Times New Roman"/>
          <w:b/>
          <w:i/>
          <w:sz w:val="20"/>
          <w:lang w:val="en-US" w:eastAsia="zh-CN"/>
        </w:rPr>
        <w:t xml:space="preserve">: In dedicated pool, </w:t>
      </w:r>
      <w:r>
        <w:rPr>
          <w:rFonts w:ascii="Times New Roman" w:hAnsi="Times New Roman" w:hint="eastAsia"/>
          <w:b/>
          <w:i/>
          <w:sz w:val="20"/>
          <w:lang w:val="en-US" w:eastAsia="zh-CN"/>
        </w:rPr>
        <w:t>specify</w:t>
      </w:r>
      <w:r>
        <w:rPr>
          <w:rFonts w:ascii="Times New Roman" w:hAnsi="Times New Roman"/>
          <w:b/>
          <w:i/>
          <w:sz w:val="20"/>
          <w:lang w:val="en-US" w:eastAsia="zh-CN"/>
        </w:rPr>
        <w:t xml:space="preserve"> the </w:t>
      </w:r>
      <w:r>
        <w:rPr>
          <w:rFonts w:ascii="Times New Roman" w:hAnsi="Times New Roman" w:hint="eastAsia"/>
          <w:b/>
          <w:i/>
          <w:sz w:val="20"/>
          <w:lang w:val="en-US" w:eastAsia="zh-CN"/>
        </w:rPr>
        <w:t xml:space="preserve">maximum </w:t>
      </w:r>
      <w:r>
        <w:rPr>
          <w:rFonts w:ascii="Times New Roman" w:hAnsi="Times New Roman"/>
          <w:b/>
          <w:i/>
          <w:sz w:val="20"/>
          <w:lang w:val="en-US" w:eastAsia="zh-CN"/>
        </w:rPr>
        <w:t>number of parallel processes</w:t>
      </w:r>
      <w:r>
        <w:rPr>
          <w:rFonts w:ascii="Times New Roman" w:hAnsi="Times New Roman" w:hint="eastAsia"/>
          <w:b/>
          <w:i/>
          <w:sz w:val="20"/>
          <w:lang w:val="en-US" w:eastAsia="zh-CN"/>
        </w:rPr>
        <w:t xml:space="preserve"> that a </w:t>
      </w:r>
      <w:proofErr w:type="spellStart"/>
      <w:r>
        <w:rPr>
          <w:rFonts w:ascii="Times New Roman" w:hAnsi="Times New Roman" w:hint="eastAsia"/>
          <w:b/>
          <w:i/>
          <w:sz w:val="20"/>
          <w:lang w:val="en-US" w:eastAsia="zh-CN"/>
        </w:rPr>
        <w:t>Tx</w:t>
      </w:r>
      <w:proofErr w:type="spellEnd"/>
      <w:r>
        <w:rPr>
          <w:rFonts w:ascii="Times New Roman" w:hAnsi="Times New Roman" w:hint="eastAsia"/>
          <w:b/>
          <w:i/>
          <w:sz w:val="20"/>
          <w:lang w:val="en-US" w:eastAsia="zh-CN"/>
        </w:rPr>
        <w:t xml:space="preserve"> UE can use</w:t>
      </w:r>
      <w:r>
        <w:rPr>
          <w:rFonts w:ascii="Times New Roman" w:hAnsi="Times New Roman"/>
          <w:b/>
          <w:i/>
          <w:sz w:val="20"/>
          <w:lang w:val="en-US" w:eastAsia="zh-CN"/>
        </w:rPr>
        <w:t xml:space="preserve"> </w:t>
      </w:r>
      <w:r>
        <w:rPr>
          <w:rFonts w:ascii="Times New Roman" w:hAnsi="Times New Roman" w:hint="eastAsia"/>
          <w:b/>
          <w:i/>
          <w:sz w:val="20"/>
          <w:lang w:val="en-US" w:eastAsia="zh-CN"/>
        </w:rPr>
        <w:t>for dedicated</w:t>
      </w:r>
      <w:r>
        <w:rPr>
          <w:rFonts w:ascii="Times New Roman" w:hAnsi="Times New Roman"/>
          <w:b/>
          <w:i/>
          <w:sz w:val="20"/>
          <w:lang w:val="en-US" w:eastAsia="zh-CN"/>
        </w:rPr>
        <w:t xml:space="preserve"> SL-PRS</w:t>
      </w:r>
      <w:r>
        <w:rPr>
          <w:rFonts w:ascii="Times New Roman" w:hAnsi="Times New Roman" w:hint="eastAsia"/>
          <w:b/>
          <w:i/>
          <w:sz w:val="20"/>
          <w:lang w:val="en-US" w:eastAsia="zh-CN"/>
        </w:rPr>
        <w:t xml:space="preserve"> transmission</w:t>
      </w:r>
      <w:r>
        <w:rPr>
          <w:rFonts w:ascii="Times New Roman" w:hAnsi="Times New Roman"/>
          <w:b/>
          <w:i/>
          <w:sz w:val="20"/>
          <w:lang w:val="en-US" w:eastAsia="zh-CN"/>
        </w:rPr>
        <w:t>.</w:t>
      </w:r>
    </w:p>
    <w:p w:rsidR="008F5BC1" w:rsidRDefault="00FA73BE">
      <w:pPr>
        <w:pStyle w:val="3"/>
        <w:snapToGrid w:val="0"/>
        <w:spacing w:beforeLines="50" w:before="156" w:afterLines="50" w:after="156" w:line="240" w:lineRule="auto"/>
        <w:rPr>
          <w:szCs w:val="24"/>
          <w:lang w:val="en-US" w:eastAsia="zh-CN"/>
        </w:rPr>
      </w:pPr>
      <w:r>
        <w:rPr>
          <w:rFonts w:hint="eastAsia"/>
          <w:szCs w:val="24"/>
          <w:lang w:val="en-US" w:eastAsia="zh-CN"/>
        </w:rPr>
        <w:t>Open issue: SL-PRS in retransmission opportunity</w:t>
      </w:r>
    </w:p>
    <w:p w:rsidR="008F5BC1" w:rsidRDefault="00FA73BE">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sz w:val="20"/>
          <w:lang w:val="en-US" w:eastAsia="zh-CN"/>
        </w:rPr>
        <w:t>RAN2#123-bis has the following agreement:</w:t>
      </w:r>
    </w:p>
    <w:tbl>
      <w:tblPr>
        <w:tblStyle w:val="af6"/>
        <w:tblW w:w="0" w:type="auto"/>
        <w:tblLook w:val="04A0" w:firstRow="1" w:lastRow="0" w:firstColumn="1" w:lastColumn="0" w:noHBand="0" w:noVBand="1"/>
      </w:tblPr>
      <w:tblGrid>
        <w:gridCol w:w="9016"/>
      </w:tblGrid>
      <w:tr w:rsidR="008F5BC1">
        <w:tc>
          <w:tcPr>
            <w:tcW w:w="9242" w:type="dxa"/>
          </w:tcPr>
          <w:p w:rsidR="008F5BC1" w:rsidRDefault="00FA73BE">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sz w:val="20"/>
                <w:lang w:val="en-US" w:eastAsia="zh-CN"/>
              </w:rPr>
              <w:t xml:space="preserve">Agreement </w:t>
            </w:r>
          </w:p>
          <w:p w:rsidR="008F5BC1" w:rsidRDefault="00FA73BE">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 xml:space="preserve">The following parameters are selected/reselected when the TX resource (re-)selection is triggered in the dedicated resource pool. [15/15] </w:t>
            </w:r>
            <w:r>
              <w:rPr>
                <w:rFonts w:ascii="Times New Roman" w:hAnsi="Times New Roman"/>
                <w:sz w:val="20"/>
                <w:highlight w:val="green"/>
                <w:lang w:val="en-US" w:eastAsia="zh-CN"/>
              </w:rPr>
              <w:t>FFS the number of retransmissions.</w:t>
            </w:r>
          </w:p>
          <w:p w:rsidR="008F5BC1" w:rsidRDefault="00FA73BE">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(a)</w:t>
            </w:r>
            <w:r>
              <w:rPr>
                <w:rFonts w:ascii="Times New Roman" w:hAnsi="Times New Roman"/>
                <w:sz w:val="20"/>
                <w:lang w:val="en-US" w:eastAsia="zh-CN"/>
              </w:rPr>
              <w:tab/>
              <w:t>resource reservation interval, when the transmission of periodic SL-PRS</w:t>
            </w:r>
          </w:p>
          <w:p w:rsidR="008F5BC1" w:rsidRDefault="00FA73BE">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sz w:val="20"/>
                <w:lang w:val="en-US" w:eastAsia="zh-CN"/>
              </w:rPr>
              <w:t>(b)</w:t>
            </w:r>
            <w:r>
              <w:rPr>
                <w:rFonts w:ascii="Times New Roman" w:hAnsi="Times New Roman"/>
                <w:sz w:val="20"/>
                <w:lang w:val="en-US" w:eastAsia="zh-CN"/>
              </w:rPr>
              <w:tab/>
              <w:t>COU</w:t>
            </w:r>
            <w:r>
              <w:rPr>
                <w:rFonts w:ascii="Times New Roman" w:hAnsi="Times New Roman"/>
                <w:sz w:val="20"/>
                <w:lang w:val="en-US" w:eastAsia="zh-CN"/>
              </w:rPr>
              <w:t>NTER value, when the transmission of periodic SL-PRS</w:t>
            </w:r>
          </w:p>
        </w:tc>
      </w:tr>
    </w:tbl>
    <w:p w:rsidR="008F5BC1" w:rsidRDefault="00FA73BE">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sz w:val="20"/>
          <w:lang w:val="en-US" w:eastAsia="zh-CN"/>
        </w:rPr>
        <w:t>RAN1 has agreed that SL-PRS supports periodic reservation and non-periodic reservation, wherein periodic reservation is reflected by a resource reservation interval, the non-periodic reservation is refl</w:t>
      </w:r>
      <w:r>
        <w:rPr>
          <w:rFonts w:ascii="Times New Roman" w:hAnsi="Times New Roman" w:hint="eastAsia"/>
          <w:sz w:val="20"/>
          <w:lang w:val="en-US" w:eastAsia="zh-CN"/>
        </w:rPr>
        <w:t xml:space="preserve">ected by the number of retransmission. Both shared pool and dedicated pool should support these two kinds of approach of reserving SL-PRS resources. Therefore, when the </w:t>
      </w:r>
      <w:proofErr w:type="spellStart"/>
      <w:r>
        <w:rPr>
          <w:rFonts w:ascii="Times New Roman" w:hAnsi="Times New Roman" w:hint="eastAsia"/>
          <w:sz w:val="20"/>
          <w:lang w:val="en-US" w:eastAsia="zh-CN"/>
        </w:rPr>
        <w:t>Tx</w:t>
      </w:r>
      <w:proofErr w:type="spellEnd"/>
      <w:r>
        <w:rPr>
          <w:rFonts w:ascii="Times New Roman" w:hAnsi="Times New Roman" w:hint="eastAsia"/>
          <w:sz w:val="20"/>
          <w:lang w:val="en-US" w:eastAsia="zh-CN"/>
        </w:rPr>
        <w:t xml:space="preserve"> resource (re-)selection is triggered in the dedicated resource pool</w:t>
      </w:r>
      <w:proofErr w:type="gramStart"/>
      <w:r>
        <w:rPr>
          <w:rFonts w:ascii="Times New Roman" w:hAnsi="Times New Roman" w:hint="eastAsia"/>
          <w:sz w:val="20"/>
          <w:lang w:val="en-US" w:eastAsia="zh-CN"/>
        </w:rPr>
        <w:t>,  the</w:t>
      </w:r>
      <w:proofErr w:type="gramEnd"/>
      <w:r>
        <w:rPr>
          <w:rFonts w:ascii="Times New Roman" w:hAnsi="Times New Roman" w:hint="eastAsia"/>
          <w:sz w:val="20"/>
          <w:lang w:val="en-US" w:eastAsia="zh-CN"/>
        </w:rPr>
        <w:t xml:space="preserve"> number of </w:t>
      </w:r>
      <w:r>
        <w:rPr>
          <w:rFonts w:ascii="Times New Roman" w:hAnsi="Times New Roman" w:hint="eastAsia"/>
          <w:sz w:val="20"/>
          <w:lang w:val="en-US" w:eastAsia="zh-CN"/>
        </w:rPr>
        <w:t>retransmissions should be selected/reselected.</w:t>
      </w:r>
    </w:p>
    <w:p w:rsidR="008F5BC1" w:rsidRDefault="00FA73BE">
      <w:pPr>
        <w:adjustRightInd w:val="0"/>
        <w:snapToGrid w:val="0"/>
        <w:spacing w:beforeLines="50" w:before="156" w:afterLines="50" w:after="156" w:line="240" w:lineRule="auto"/>
        <w:rPr>
          <w:lang w:val="en-US" w:eastAsia="zh-CN"/>
        </w:rPr>
      </w:pPr>
      <w:r>
        <w:rPr>
          <w:rFonts w:ascii="Times New Roman" w:hAnsi="Times New Roman" w:hint="eastAsia"/>
          <w:b/>
          <w:bCs/>
          <w:i/>
          <w:iCs/>
          <w:sz w:val="20"/>
          <w:lang w:val="en-US" w:eastAsia="zh-CN"/>
        </w:rPr>
        <w:t xml:space="preserve">Proposal 6: When the </w:t>
      </w:r>
      <w:proofErr w:type="spellStart"/>
      <w:proofErr w:type="gramStart"/>
      <w:r>
        <w:rPr>
          <w:rFonts w:ascii="Times New Roman" w:hAnsi="Times New Roman" w:hint="eastAsia"/>
          <w:b/>
          <w:bCs/>
          <w:i/>
          <w:iCs/>
          <w:sz w:val="20"/>
          <w:lang w:val="en-US" w:eastAsia="zh-CN"/>
        </w:rPr>
        <w:t>Tx</w:t>
      </w:r>
      <w:proofErr w:type="spellEnd"/>
      <w:proofErr w:type="gramEnd"/>
      <w:r>
        <w:rPr>
          <w:rFonts w:ascii="Times New Roman" w:hAnsi="Times New Roman" w:hint="eastAsia"/>
          <w:b/>
          <w:bCs/>
          <w:i/>
          <w:iCs/>
          <w:sz w:val="20"/>
          <w:lang w:val="en-US" w:eastAsia="zh-CN"/>
        </w:rPr>
        <w:t xml:space="preserve"> resource (re-)selection is triggered in the dedicated resource pool, the number of retransmissions should be selected/reselected.</w:t>
      </w:r>
    </w:p>
    <w:p w:rsidR="008F5BC1" w:rsidRDefault="00FA73BE">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sz w:val="20"/>
          <w:lang w:val="en-US" w:eastAsia="zh-CN"/>
        </w:rPr>
        <w:t>For both dedicated pool and shared pool, t</w:t>
      </w:r>
      <w:r>
        <w:rPr>
          <w:rFonts w:ascii="Times New Roman" w:hAnsi="Times New Roman"/>
          <w:sz w:val="20"/>
          <w:lang w:val="en-US" w:eastAsia="zh-CN"/>
        </w:rPr>
        <w:t>he transmissi</w:t>
      </w:r>
      <w:r>
        <w:rPr>
          <w:rFonts w:ascii="Times New Roman" w:hAnsi="Times New Roman"/>
          <w:sz w:val="20"/>
          <w:lang w:val="en-US" w:eastAsia="zh-CN"/>
        </w:rPr>
        <w:t xml:space="preserve">on opportunities is divided into initial transmission opportunities and re-transmission opportunities. The initial transmission opportunities include the first </w:t>
      </w:r>
      <w:r>
        <w:rPr>
          <w:rFonts w:ascii="Times New Roman" w:hAnsi="Times New Roman"/>
          <w:sz w:val="20"/>
          <w:lang w:val="en-US" w:eastAsia="zh-CN"/>
        </w:rPr>
        <w:lastRenderedPageBreak/>
        <w:t>transmission in each resource reservation interval, while the re-transmission opportunities incl</w:t>
      </w:r>
      <w:r>
        <w:rPr>
          <w:rFonts w:ascii="Times New Roman" w:hAnsi="Times New Roman"/>
          <w:sz w:val="20"/>
          <w:lang w:val="en-US" w:eastAsia="zh-CN"/>
        </w:rPr>
        <w:t>ude the rest transmission opportunities in this grant. Regarding to the SL-PRS transmission, the retransmission opportunities represent the non-periodical resource reservation of the SL-PRS, and the intention of introducing non-periodical resource reservat</w:t>
      </w:r>
      <w:r>
        <w:rPr>
          <w:rFonts w:ascii="Times New Roman" w:hAnsi="Times New Roman"/>
          <w:sz w:val="20"/>
          <w:lang w:val="en-US" w:eastAsia="zh-CN"/>
        </w:rPr>
        <w:t xml:space="preserve">ion is to allow the ‘retransmission’ of a same set of SL-PRS characteristics to ensure the robustness of a SL-PRS transmission. The SL-PRS characteristic comes from </w:t>
      </w:r>
      <w:proofErr w:type="spellStart"/>
      <w:r>
        <w:rPr>
          <w:rFonts w:ascii="Times New Roman" w:hAnsi="Times New Roman"/>
          <w:sz w:val="20"/>
          <w:lang w:val="en-US" w:eastAsia="zh-CN"/>
        </w:rPr>
        <w:t>Tx</w:t>
      </w:r>
      <w:proofErr w:type="spellEnd"/>
      <w:r>
        <w:rPr>
          <w:rFonts w:ascii="Times New Roman" w:hAnsi="Times New Roman"/>
          <w:sz w:val="20"/>
          <w:lang w:val="en-US" w:eastAsia="zh-CN"/>
        </w:rPr>
        <w:t xml:space="preserve"> UE’s own higher layer and it is related to the </w:t>
      </w:r>
      <w:proofErr w:type="spellStart"/>
      <w:r>
        <w:rPr>
          <w:rFonts w:ascii="Times New Roman" w:hAnsi="Times New Roman"/>
          <w:sz w:val="20"/>
          <w:lang w:val="en-US" w:eastAsia="zh-CN"/>
        </w:rPr>
        <w:t>QoS</w:t>
      </w:r>
      <w:proofErr w:type="spellEnd"/>
      <w:r>
        <w:rPr>
          <w:rFonts w:ascii="Times New Roman" w:hAnsi="Times New Roman"/>
          <w:sz w:val="20"/>
          <w:lang w:val="en-US" w:eastAsia="zh-CN"/>
        </w:rPr>
        <w:t xml:space="preserve"> of the </w:t>
      </w:r>
      <w:proofErr w:type="spellStart"/>
      <w:r>
        <w:rPr>
          <w:rFonts w:ascii="Times New Roman" w:hAnsi="Times New Roman"/>
          <w:sz w:val="20"/>
          <w:lang w:val="en-US" w:eastAsia="zh-CN"/>
        </w:rPr>
        <w:t>sidelink</w:t>
      </w:r>
      <w:proofErr w:type="spellEnd"/>
      <w:r>
        <w:rPr>
          <w:rFonts w:ascii="Times New Roman" w:hAnsi="Times New Roman"/>
          <w:sz w:val="20"/>
          <w:lang w:val="en-US" w:eastAsia="zh-CN"/>
        </w:rPr>
        <w:t xml:space="preserve"> positioning session, </w:t>
      </w:r>
      <w:r>
        <w:rPr>
          <w:rFonts w:ascii="Times New Roman" w:hAnsi="Times New Roman"/>
          <w:sz w:val="20"/>
          <w:lang w:val="en-US" w:eastAsia="zh-CN"/>
        </w:rPr>
        <w:t>including destination, session information, delay budget, cast type, priority, etc. That means, the retransmission opportunity should transmit a SL-PRS with a same SL-PRS characteristic as the SL-PRS in the initial transmission opportunity, even though the</w:t>
      </w:r>
      <w:r>
        <w:rPr>
          <w:rFonts w:ascii="Times New Roman" w:hAnsi="Times New Roman"/>
          <w:sz w:val="20"/>
          <w:lang w:val="en-US" w:eastAsia="zh-CN"/>
        </w:rPr>
        <w:t xml:space="preserve"> physical resources of initial transmission opportunity and retransmission opportunity can be different.</w:t>
      </w:r>
    </w:p>
    <w:p w:rsidR="008F5BC1" w:rsidRDefault="00FA73BE">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noProof/>
          <w:sz w:val="20"/>
          <w:lang w:val="en-US" w:eastAsia="zh-CN"/>
        </w:rPr>
        <w:drawing>
          <wp:inline distT="0" distB="0" distL="0" distR="0">
            <wp:extent cx="5731510" cy="2229485"/>
            <wp:effectExtent l="0" t="0" r="0" b="0"/>
            <wp:docPr id="3" name="图片 3" descr="D:\提案\RAN2#123-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提案\RAN2#123-b\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731510" cy="2229847"/>
                    </a:xfrm>
                    <a:prstGeom prst="rect">
                      <a:avLst/>
                    </a:prstGeom>
                    <a:noFill/>
                    <a:ln>
                      <a:noFill/>
                    </a:ln>
                  </pic:spPr>
                </pic:pic>
              </a:graphicData>
            </a:graphic>
          </wp:inline>
        </w:drawing>
      </w:r>
    </w:p>
    <w:p w:rsidR="008F5BC1" w:rsidRDefault="00FA73BE">
      <w:pPr>
        <w:adjustRightInd w:val="0"/>
        <w:snapToGrid w:val="0"/>
        <w:spacing w:beforeLines="50" w:before="156" w:afterLines="50" w:after="156" w:line="240" w:lineRule="auto"/>
        <w:jc w:val="center"/>
        <w:rPr>
          <w:rFonts w:ascii="Times New Roman" w:hAnsi="Times New Roman"/>
          <w:sz w:val="20"/>
          <w:lang w:val="en-US" w:eastAsia="zh-CN"/>
        </w:rPr>
      </w:pPr>
      <w:r>
        <w:rPr>
          <w:rFonts w:ascii="Times New Roman" w:hAnsi="Times New Roman"/>
          <w:sz w:val="20"/>
          <w:lang w:val="en-US" w:eastAsia="zh-CN"/>
        </w:rPr>
        <w:t xml:space="preserve">Figure </w:t>
      </w:r>
      <w:r>
        <w:rPr>
          <w:rFonts w:ascii="Times New Roman" w:hAnsi="Times New Roman" w:hint="eastAsia"/>
          <w:sz w:val="20"/>
          <w:lang w:val="en-US" w:eastAsia="zh-CN"/>
        </w:rPr>
        <w:t>1</w:t>
      </w:r>
      <w:r>
        <w:rPr>
          <w:rFonts w:ascii="Times New Roman" w:hAnsi="Times New Roman"/>
          <w:sz w:val="20"/>
          <w:lang w:val="en-US" w:eastAsia="zh-CN"/>
        </w:rPr>
        <w:t>. SL-PRS in retransmission opportunity should follow SL-PRS in the corresponding initial transmission opportunity</w:t>
      </w:r>
    </w:p>
    <w:p w:rsidR="008F5BC1" w:rsidRDefault="00FA73BE">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b/>
          <w:i/>
          <w:sz w:val="20"/>
          <w:lang w:val="en-US" w:eastAsia="zh-CN"/>
        </w:rPr>
        <w:t xml:space="preserve">Proposal </w:t>
      </w:r>
      <w:r>
        <w:rPr>
          <w:rFonts w:ascii="Times New Roman" w:hAnsi="Times New Roman" w:hint="eastAsia"/>
          <w:b/>
          <w:i/>
          <w:sz w:val="20"/>
          <w:lang w:val="en-US" w:eastAsia="zh-CN"/>
        </w:rPr>
        <w:t>7</w:t>
      </w:r>
      <w:r>
        <w:rPr>
          <w:rFonts w:ascii="Times New Roman" w:hAnsi="Times New Roman"/>
          <w:b/>
          <w:i/>
          <w:sz w:val="20"/>
          <w:lang w:val="en-US" w:eastAsia="zh-CN"/>
        </w:rPr>
        <w:t xml:space="preserve">: </w:t>
      </w:r>
      <w:r>
        <w:rPr>
          <w:rFonts w:ascii="Times New Roman" w:hAnsi="Times New Roman"/>
          <w:b/>
          <w:i/>
          <w:sz w:val="20"/>
        </w:rPr>
        <w:t xml:space="preserve">For both dedicated pool and shared pool and both scheme 1 and scheme 2, </w:t>
      </w:r>
      <w:r>
        <w:rPr>
          <w:rFonts w:ascii="Times New Roman" w:hAnsi="Times New Roman"/>
          <w:b/>
          <w:i/>
          <w:sz w:val="20"/>
          <w:lang w:val="en-US" w:eastAsia="zh-CN"/>
        </w:rPr>
        <w:t>the retransmission opportunity should transmit SL-PRS with a same SL-PRS characteristic (e.g., destination, session, delay budget, cast type, priority) as the SL-PRS in the initial tra</w:t>
      </w:r>
      <w:r>
        <w:rPr>
          <w:rFonts w:ascii="Times New Roman" w:hAnsi="Times New Roman"/>
          <w:b/>
          <w:i/>
          <w:sz w:val="20"/>
          <w:lang w:val="en-US" w:eastAsia="zh-CN"/>
        </w:rPr>
        <w:t>nsmission opportunity, even though the physical resources of initial transmission opportunity and retransmission opportunity can be different.</w:t>
      </w:r>
    </w:p>
    <w:p w:rsidR="008F5BC1" w:rsidRDefault="00FA73BE">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sz w:val="20"/>
          <w:lang w:val="en-US" w:eastAsia="zh-CN"/>
        </w:rPr>
        <w:t>Further there are sever open issues listed by rapporteur related to SL-PRS in retransmission opportunity in share</w:t>
      </w:r>
      <w:r>
        <w:rPr>
          <w:rFonts w:ascii="Times New Roman" w:hAnsi="Times New Roman" w:hint="eastAsia"/>
          <w:sz w:val="20"/>
          <w:lang w:val="en-US" w:eastAsia="zh-CN"/>
        </w:rPr>
        <w:t>d pool:</w:t>
      </w:r>
    </w:p>
    <w:p w:rsidR="008F5BC1" w:rsidRDefault="00FA73BE">
      <w:pPr>
        <w:pStyle w:val="EditorsNote"/>
        <w:spacing w:after="120"/>
        <w:rPr>
          <w:rFonts w:eastAsia="等线"/>
          <w:lang w:eastAsia="zh-CN"/>
        </w:rPr>
      </w:pPr>
      <w:r>
        <w:rPr>
          <w:rFonts w:eastAsia="等线" w:hint="eastAsia"/>
          <w:lang w:eastAsia="zh-CN"/>
        </w:rPr>
        <w:t>Editor</w:t>
      </w:r>
      <w:r>
        <w:rPr>
          <w:rFonts w:eastAsia="等线"/>
          <w:lang w:eastAsia="zh-CN"/>
        </w:rPr>
        <w:t>’</w:t>
      </w:r>
      <w:r>
        <w:rPr>
          <w:rFonts w:eastAsia="等线" w:hint="eastAsia"/>
          <w:lang w:eastAsia="zh-CN"/>
        </w:rPr>
        <w:t>s NOTE</w:t>
      </w:r>
      <w:r>
        <w:rPr>
          <w:rFonts w:eastAsia="等线"/>
          <w:lang w:eastAsia="zh-CN"/>
        </w:rPr>
        <w:t>:</w:t>
      </w:r>
      <w:r>
        <w:rPr>
          <w:rFonts w:eastAsia="等线"/>
          <w:lang w:eastAsia="zh-CN"/>
        </w:rPr>
        <w:tab/>
        <w:t xml:space="preserve">FFS SL-PRS transmission on SL-PRS shared resource pool when the MAC PDU has been positively </w:t>
      </w:r>
      <w:proofErr w:type="spellStart"/>
      <w:r>
        <w:rPr>
          <w:rFonts w:eastAsia="等线"/>
          <w:lang w:eastAsia="zh-CN"/>
        </w:rPr>
        <w:t>acked</w:t>
      </w:r>
      <w:proofErr w:type="spellEnd"/>
      <w:r>
        <w:rPr>
          <w:rFonts w:eastAsia="等线"/>
          <w:lang w:eastAsia="zh-CN"/>
        </w:rPr>
        <w:t xml:space="preserve"> for resource allocation scheme 1 and scheme 2.</w:t>
      </w:r>
    </w:p>
    <w:p w:rsidR="008F5BC1" w:rsidRDefault="00FA73BE">
      <w:pPr>
        <w:pStyle w:val="EditorsNote"/>
        <w:spacing w:after="120"/>
        <w:rPr>
          <w:rFonts w:eastAsia="等线"/>
          <w:lang w:eastAsia="zh-CN"/>
        </w:rPr>
      </w:pPr>
      <w:r>
        <w:rPr>
          <w:rFonts w:eastAsia="等线" w:hint="eastAsia"/>
          <w:lang w:eastAsia="zh-CN"/>
        </w:rPr>
        <w:t>Editor</w:t>
      </w:r>
      <w:r>
        <w:rPr>
          <w:rFonts w:eastAsia="等线"/>
          <w:lang w:eastAsia="zh-CN"/>
        </w:rPr>
        <w:t>’</w:t>
      </w:r>
      <w:r>
        <w:rPr>
          <w:rFonts w:eastAsia="等线" w:hint="eastAsia"/>
          <w:lang w:eastAsia="zh-CN"/>
        </w:rPr>
        <w:t>s NOTE</w:t>
      </w:r>
      <w:r>
        <w:rPr>
          <w:rFonts w:eastAsia="等线"/>
          <w:lang w:eastAsia="zh-CN"/>
        </w:rPr>
        <w:t>:</w:t>
      </w:r>
      <w:r>
        <w:rPr>
          <w:rFonts w:eastAsia="等线"/>
          <w:lang w:eastAsia="zh-CN"/>
        </w:rPr>
        <w:tab/>
        <w:t>FFS whether SL-PRS occasion on SL-PRS shared resource pool can be cleared</w:t>
      </w:r>
      <w:r>
        <w:rPr>
          <w:rFonts w:eastAsia="等线"/>
          <w:lang w:eastAsia="zh-CN"/>
        </w:rPr>
        <w:t xml:space="preserve"> when the MAC PDU has been positively </w:t>
      </w:r>
      <w:proofErr w:type="spellStart"/>
      <w:r>
        <w:rPr>
          <w:rFonts w:eastAsia="等线"/>
          <w:lang w:eastAsia="zh-CN"/>
        </w:rPr>
        <w:t>acked</w:t>
      </w:r>
      <w:proofErr w:type="spellEnd"/>
      <w:r>
        <w:rPr>
          <w:rFonts w:eastAsia="等线"/>
          <w:lang w:eastAsia="zh-CN"/>
        </w:rPr>
        <w:t xml:space="preserve"> for resource allocation scheme 2.</w:t>
      </w:r>
    </w:p>
    <w:p w:rsidR="008F5BC1" w:rsidRDefault="00FA73BE">
      <w:pPr>
        <w:pStyle w:val="EditorsNote"/>
        <w:spacing w:after="120"/>
        <w:rPr>
          <w:rFonts w:eastAsia="等线"/>
          <w:lang w:eastAsia="zh-CN"/>
        </w:rPr>
      </w:pPr>
      <w:bookmarkStart w:id="5" w:name="_Hlk148799163"/>
      <w:r>
        <w:rPr>
          <w:rFonts w:eastAsia="等线" w:hint="eastAsia"/>
          <w:lang w:eastAsia="zh-CN"/>
        </w:rPr>
        <w:t>Editor</w:t>
      </w:r>
      <w:r>
        <w:rPr>
          <w:rFonts w:eastAsia="等线"/>
          <w:lang w:eastAsia="zh-CN"/>
        </w:rPr>
        <w:t>’</w:t>
      </w:r>
      <w:r>
        <w:rPr>
          <w:rFonts w:eastAsia="等线" w:hint="eastAsia"/>
          <w:lang w:eastAsia="zh-CN"/>
        </w:rPr>
        <w:t>s NOTE</w:t>
      </w:r>
      <w:r>
        <w:rPr>
          <w:rFonts w:eastAsia="等线"/>
          <w:lang w:eastAsia="zh-CN"/>
        </w:rPr>
        <w:t>:</w:t>
      </w:r>
      <w:r>
        <w:rPr>
          <w:rFonts w:eastAsia="等线"/>
          <w:lang w:eastAsia="zh-CN"/>
        </w:rPr>
        <w:tab/>
        <w:t xml:space="preserve">FFS whether SL-PRS occasion on SL-PRS shared resource pool can be cleared when the MAC PDU has been positively </w:t>
      </w:r>
      <w:proofErr w:type="spellStart"/>
      <w:r>
        <w:rPr>
          <w:rFonts w:eastAsia="等线"/>
          <w:lang w:eastAsia="zh-CN"/>
        </w:rPr>
        <w:t>acked</w:t>
      </w:r>
      <w:proofErr w:type="spellEnd"/>
      <w:r>
        <w:rPr>
          <w:rFonts w:eastAsia="等线"/>
          <w:lang w:eastAsia="zh-CN"/>
        </w:rPr>
        <w:t xml:space="preserve"> for resource allocation scheme 1.</w:t>
      </w:r>
    </w:p>
    <w:bookmarkEnd w:id="5"/>
    <w:p w:rsidR="008F5BC1" w:rsidRDefault="00FA73BE">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sz w:val="20"/>
          <w:lang w:val="en-US" w:eastAsia="zh-CN"/>
        </w:rPr>
        <w:t>HARQ is only</w:t>
      </w:r>
      <w:r>
        <w:rPr>
          <w:rFonts w:ascii="Times New Roman" w:hAnsi="Times New Roman" w:hint="eastAsia"/>
          <w:sz w:val="20"/>
          <w:lang w:val="en-US" w:eastAsia="zh-CN"/>
        </w:rPr>
        <w:t xml:space="preserve"> applied for data transmission. Since SL-PRS does not need to do the combine at the receiver side, so SL-PRS transmission at </w:t>
      </w:r>
      <w:proofErr w:type="spellStart"/>
      <w:r>
        <w:rPr>
          <w:rFonts w:ascii="Times New Roman" w:hAnsi="Times New Roman" w:hint="eastAsia"/>
          <w:sz w:val="20"/>
          <w:lang w:val="en-US" w:eastAsia="zh-CN"/>
        </w:rPr>
        <w:t>Tx</w:t>
      </w:r>
      <w:proofErr w:type="spellEnd"/>
      <w:r>
        <w:rPr>
          <w:rFonts w:ascii="Times New Roman" w:hAnsi="Times New Roman" w:hint="eastAsia"/>
          <w:sz w:val="20"/>
          <w:lang w:val="en-US" w:eastAsia="zh-CN"/>
        </w:rPr>
        <w:t xml:space="preserve"> UE side should not be controlled by the ACK from the Rx UE. SL-PRS tra</w:t>
      </w:r>
      <w:r w:rsidR="00185A4F">
        <w:rPr>
          <w:rFonts w:ascii="Times New Roman" w:hAnsi="Times New Roman"/>
          <w:sz w:val="20"/>
          <w:lang w:val="en-US" w:eastAsia="zh-CN"/>
        </w:rPr>
        <w:t>n</w:t>
      </w:r>
      <w:r>
        <w:rPr>
          <w:rFonts w:ascii="Times New Roman" w:hAnsi="Times New Roman" w:hint="eastAsia"/>
          <w:sz w:val="20"/>
          <w:lang w:val="en-US" w:eastAsia="zh-CN"/>
        </w:rPr>
        <w:t>smission should only be control</w:t>
      </w:r>
      <w:r w:rsidR="00EE2959">
        <w:rPr>
          <w:rFonts w:ascii="Times New Roman" w:hAnsi="Times New Roman"/>
          <w:sz w:val="20"/>
          <w:lang w:val="en-US" w:eastAsia="zh-CN"/>
        </w:rPr>
        <w:t>l</w:t>
      </w:r>
      <w:r>
        <w:rPr>
          <w:rFonts w:ascii="Times New Roman" w:hAnsi="Times New Roman" w:hint="eastAsia"/>
          <w:sz w:val="20"/>
          <w:lang w:val="en-US" w:eastAsia="zh-CN"/>
        </w:rPr>
        <w:t>ed by the actual service re</w:t>
      </w:r>
      <w:r>
        <w:rPr>
          <w:rFonts w:ascii="Times New Roman" w:hAnsi="Times New Roman" w:hint="eastAsia"/>
          <w:sz w:val="20"/>
          <w:lang w:val="en-US" w:eastAsia="zh-CN"/>
        </w:rPr>
        <w:t xml:space="preserve">quest, i.e., whether there are any pending SL-PRS or not. </w:t>
      </w:r>
    </w:p>
    <w:p w:rsidR="008F5BC1" w:rsidRDefault="00FA73BE">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sz w:val="20"/>
          <w:lang w:val="en-US" w:eastAsia="zh-CN"/>
        </w:rPr>
        <w:t>When SL-PRS is pending to transmit, shared pool can be selected to transmit SL-PRS. For the periodic reservation (initial transmission oppo</w:t>
      </w:r>
      <w:r w:rsidR="00A665C4">
        <w:rPr>
          <w:rFonts w:ascii="Times New Roman" w:hAnsi="Times New Roman" w:hint="eastAsia"/>
          <w:sz w:val="20"/>
          <w:lang w:val="en-US" w:eastAsia="zh-CN"/>
        </w:rPr>
        <w:t>rtunity in each period) and non-</w:t>
      </w:r>
      <w:r>
        <w:rPr>
          <w:rFonts w:ascii="Times New Roman" w:hAnsi="Times New Roman" w:hint="eastAsia"/>
          <w:sz w:val="20"/>
          <w:lang w:val="en-US" w:eastAsia="zh-CN"/>
        </w:rPr>
        <w:t>periodic reservation (retr</w:t>
      </w:r>
      <w:r>
        <w:rPr>
          <w:rFonts w:ascii="Times New Roman" w:hAnsi="Times New Roman" w:hint="eastAsia"/>
          <w:sz w:val="20"/>
          <w:lang w:val="en-US" w:eastAsia="zh-CN"/>
        </w:rPr>
        <w:t>ansmission opportunity in each period), they are just more resources for SL-PRS transmission. Furthermore, if UE is not allowed to transmit SL-PRS whe</w:t>
      </w:r>
      <w:r w:rsidR="00A665C4">
        <w:rPr>
          <w:rFonts w:ascii="Times New Roman" w:hAnsi="Times New Roman" w:hint="eastAsia"/>
          <w:sz w:val="20"/>
          <w:lang w:val="en-US" w:eastAsia="zh-CN"/>
        </w:rPr>
        <w:t>n data ACK is received, the non-</w:t>
      </w:r>
      <w:r>
        <w:rPr>
          <w:rFonts w:ascii="Times New Roman" w:hAnsi="Times New Roman" w:hint="eastAsia"/>
          <w:sz w:val="20"/>
          <w:lang w:val="en-US" w:eastAsia="zh-CN"/>
        </w:rPr>
        <w:t xml:space="preserve">periodic reserved resource will be wasted. </w:t>
      </w:r>
    </w:p>
    <w:p w:rsidR="008F5BC1" w:rsidRDefault="00FA73BE">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sz w:val="20"/>
          <w:lang w:val="en-US" w:eastAsia="zh-CN"/>
        </w:rPr>
        <w:t>In addition, we think the gran</w:t>
      </w:r>
      <w:r>
        <w:rPr>
          <w:rFonts w:ascii="Times New Roman" w:hAnsi="Times New Roman" w:hint="eastAsia"/>
          <w:sz w:val="20"/>
          <w:lang w:val="en-US" w:eastAsia="zh-CN"/>
        </w:rPr>
        <w:t>t should not be cleared when ACK is received in order to satisfy SL-PRS transmission request/requirement. Clearing grant according to this condition requires more specification impact. This principle should be applied for both scheme 1 and scheme 2.</w:t>
      </w:r>
    </w:p>
    <w:p w:rsidR="008F5BC1" w:rsidRDefault="00FA73BE">
      <w:pPr>
        <w:adjustRightInd w:val="0"/>
        <w:snapToGrid w:val="0"/>
        <w:spacing w:beforeLines="50" w:before="156" w:afterLines="50" w:after="156" w:line="240" w:lineRule="auto"/>
        <w:rPr>
          <w:rFonts w:ascii="Times New Roman" w:hAnsi="Times New Roman"/>
          <w:b/>
          <w:bCs/>
          <w:i/>
          <w:iCs/>
          <w:sz w:val="20"/>
          <w:lang w:val="en-US" w:eastAsia="zh-CN"/>
        </w:rPr>
      </w:pPr>
      <w:r>
        <w:rPr>
          <w:rFonts w:ascii="Times New Roman" w:hAnsi="Times New Roman" w:hint="eastAsia"/>
          <w:b/>
          <w:bCs/>
          <w:i/>
          <w:iCs/>
          <w:sz w:val="20"/>
          <w:lang w:val="en-US" w:eastAsia="zh-CN"/>
        </w:rPr>
        <w:lastRenderedPageBreak/>
        <w:t xml:space="preserve">Proposal 8: For resource allocation scheme 1 and scheme 2, SL-PRS can be transmitted on SL-PRS shared resource pool when the MAC PDU has been positively </w:t>
      </w:r>
      <w:proofErr w:type="spellStart"/>
      <w:r>
        <w:rPr>
          <w:rFonts w:ascii="Times New Roman" w:hAnsi="Times New Roman" w:hint="eastAsia"/>
          <w:b/>
          <w:bCs/>
          <w:i/>
          <w:iCs/>
          <w:sz w:val="20"/>
          <w:lang w:val="en-US" w:eastAsia="zh-CN"/>
        </w:rPr>
        <w:t>acked</w:t>
      </w:r>
      <w:proofErr w:type="spellEnd"/>
      <w:r>
        <w:rPr>
          <w:rFonts w:ascii="Times New Roman" w:hAnsi="Times New Roman" w:hint="eastAsia"/>
          <w:b/>
          <w:bCs/>
          <w:i/>
          <w:iCs/>
          <w:sz w:val="20"/>
          <w:lang w:val="en-US" w:eastAsia="zh-CN"/>
        </w:rPr>
        <w:t>.</w:t>
      </w:r>
    </w:p>
    <w:p w:rsidR="008F5BC1" w:rsidRDefault="00FA73BE">
      <w:pPr>
        <w:adjustRightInd w:val="0"/>
        <w:snapToGrid w:val="0"/>
        <w:spacing w:beforeLines="50" w:before="156" w:afterLines="50" w:after="156" w:line="240" w:lineRule="auto"/>
        <w:rPr>
          <w:rFonts w:ascii="Times New Roman" w:hAnsi="Times New Roman"/>
          <w:b/>
          <w:bCs/>
          <w:i/>
          <w:iCs/>
          <w:sz w:val="20"/>
          <w:lang w:val="en-US" w:eastAsia="zh-CN"/>
        </w:rPr>
      </w:pPr>
      <w:r>
        <w:rPr>
          <w:rFonts w:ascii="Times New Roman" w:hAnsi="Times New Roman" w:hint="eastAsia"/>
          <w:b/>
          <w:bCs/>
          <w:i/>
          <w:iCs/>
          <w:sz w:val="20"/>
          <w:lang w:val="en-US" w:eastAsia="zh-CN"/>
        </w:rPr>
        <w:t>Proposal 9: For resource allocation scheme 1 and scheme 2, SL-PRS occasion/grant should not be c</w:t>
      </w:r>
      <w:r>
        <w:rPr>
          <w:rFonts w:ascii="Times New Roman" w:hAnsi="Times New Roman" w:hint="eastAsia"/>
          <w:b/>
          <w:bCs/>
          <w:i/>
          <w:iCs/>
          <w:sz w:val="20"/>
          <w:lang w:val="en-US" w:eastAsia="zh-CN"/>
        </w:rPr>
        <w:t xml:space="preserve">leared on SL-PRS shared resource pool when the MAC PDU has been positively </w:t>
      </w:r>
      <w:proofErr w:type="spellStart"/>
      <w:r>
        <w:rPr>
          <w:rFonts w:ascii="Times New Roman" w:hAnsi="Times New Roman" w:hint="eastAsia"/>
          <w:b/>
          <w:bCs/>
          <w:i/>
          <w:iCs/>
          <w:sz w:val="20"/>
          <w:lang w:val="en-US" w:eastAsia="zh-CN"/>
        </w:rPr>
        <w:t>acked</w:t>
      </w:r>
      <w:proofErr w:type="spellEnd"/>
      <w:r>
        <w:rPr>
          <w:rFonts w:ascii="Times New Roman" w:hAnsi="Times New Roman" w:hint="eastAsia"/>
          <w:b/>
          <w:bCs/>
          <w:i/>
          <w:iCs/>
          <w:sz w:val="20"/>
          <w:lang w:val="en-US" w:eastAsia="zh-CN"/>
        </w:rPr>
        <w:t>.</w:t>
      </w:r>
    </w:p>
    <w:p w:rsidR="008F5BC1" w:rsidRDefault="008F5BC1">
      <w:pPr>
        <w:adjustRightInd w:val="0"/>
        <w:snapToGrid w:val="0"/>
        <w:spacing w:beforeLines="50" w:before="156" w:afterLines="50" w:after="156" w:line="240" w:lineRule="auto"/>
        <w:rPr>
          <w:rFonts w:ascii="Times New Roman" w:hAnsi="Times New Roman"/>
          <w:sz w:val="20"/>
          <w:lang w:val="en-US" w:eastAsia="zh-CN"/>
        </w:rPr>
      </w:pPr>
    </w:p>
    <w:p w:rsidR="008F5BC1" w:rsidRDefault="00FA73BE">
      <w:pPr>
        <w:pStyle w:val="3"/>
        <w:snapToGrid w:val="0"/>
        <w:spacing w:beforeLines="50" w:before="156" w:afterLines="50" w:after="156" w:line="240" w:lineRule="auto"/>
        <w:rPr>
          <w:szCs w:val="24"/>
          <w:lang w:val="en-US" w:eastAsia="zh-CN"/>
        </w:rPr>
      </w:pPr>
      <w:r>
        <w:rPr>
          <w:rFonts w:hint="eastAsia"/>
          <w:szCs w:val="24"/>
          <w:lang w:val="en-US" w:eastAsia="zh-CN"/>
        </w:rPr>
        <w:t>Open issue: flow control of SL-PRS transmission</w:t>
      </w:r>
    </w:p>
    <w:p w:rsidR="008F5BC1" w:rsidRDefault="00FA73BE">
      <w:pPr>
        <w:adjustRightInd w:val="0"/>
        <w:snapToGrid w:val="0"/>
        <w:spacing w:beforeLines="50" w:before="156" w:afterLines="50" w:after="156" w:line="240" w:lineRule="auto"/>
        <w:rPr>
          <w:rFonts w:ascii="Times New Roman" w:hAnsi="Times New Roman"/>
          <w:sz w:val="20"/>
        </w:rPr>
      </w:pPr>
      <w:r>
        <w:rPr>
          <w:rFonts w:ascii="Times New Roman" w:hAnsi="Times New Roman"/>
          <w:sz w:val="20"/>
        </w:rPr>
        <w:t xml:space="preserve">For SL-data transmission, there is a mechanism to control the data flow of each logical channel by a UE variable </w:t>
      </w:r>
      <w:proofErr w:type="spellStart"/>
      <w:r>
        <w:rPr>
          <w:rFonts w:ascii="Times New Roman" w:hAnsi="Times New Roman"/>
          <w:sz w:val="20"/>
        </w:rPr>
        <w:t>SBj</w:t>
      </w:r>
      <w:proofErr w:type="spellEnd"/>
      <w:r>
        <w:rPr>
          <w:rFonts w:ascii="Times New Roman" w:hAnsi="Times New Roman"/>
          <w:sz w:val="20"/>
        </w:rPr>
        <w:t>. The mechanism is to ensure SL data in a certain logical channel (with the highest priority to a destination) will not always occupy the MA</w:t>
      </w:r>
      <w:r>
        <w:rPr>
          <w:rFonts w:ascii="Times New Roman" w:hAnsi="Times New Roman"/>
          <w:sz w:val="20"/>
        </w:rPr>
        <w:t xml:space="preserve">C PDU in every transmission opportunity and so that SL data in other logical channels (with lower priority to the same destination) will also have a chance to transmit. </w:t>
      </w:r>
    </w:p>
    <w:p w:rsidR="008F5BC1" w:rsidRDefault="00FA73BE">
      <w:pPr>
        <w:adjustRightInd w:val="0"/>
        <w:snapToGrid w:val="0"/>
        <w:spacing w:beforeLines="50" w:before="156" w:afterLines="50" w:after="156" w:line="240" w:lineRule="auto"/>
        <w:rPr>
          <w:rFonts w:ascii="Times New Roman" w:hAnsi="Times New Roman"/>
          <w:sz w:val="20"/>
        </w:rPr>
      </w:pPr>
      <w:r>
        <w:rPr>
          <w:rFonts w:ascii="Times New Roman" w:hAnsi="Times New Roman"/>
          <w:sz w:val="20"/>
        </w:rPr>
        <w:t>For SL-PRS transmission, we also face the same issue. A UE may have many SL-PRS transm</w:t>
      </w:r>
      <w:r>
        <w:rPr>
          <w:rFonts w:ascii="Times New Roman" w:hAnsi="Times New Roman"/>
          <w:sz w:val="20"/>
        </w:rPr>
        <w:t xml:space="preserve">ission pending to transmit, these SL-PRS transmission requests comes from different positioning services and may associate with different </w:t>
      </w:r>
      <w:proofErr w:type="spellStart"/>
      <w:r>
        <w:rPr>
          <w:rFonts w:ascii="Times New Roman" w:hAnsi="Times New Roman"/>
          <w:sz w:val="20"/>
        </w:rPr>
        <w:t>QoS</w:t>
      </w:r>
      <w:proofErr w:type="spellEnd"/>
      <w:r>
        <w:rPr>
          <w:rFonts w:ascii="Times New Roman" w:hAnsi="Times New Roman"/>
          <w:sz w:val="20"/>
        </w:rPr>
        <w:t>, destination and SL positioning session. If the UE has already determined a grant to transmit SL-PRS, and if UE ch</w:t>
      </w:r>
      <w:r>
        <w:rPr>
          <w:rFonts w:ascii="Times New Roman" w:hAnsi="Times New Roman"/>
          <w:sz w:val="20"/>
        </w:rPr>
        <w:t>ooses to transmit SL-PRS that with the highest priority for a destination in each resource in this grant, then there is a possibility that SL-PRS request with highest priority of this destination will always keep on transmission. Since there is only one SL</w:t>
      </w:r>
      <w:r>
        <w:rPr>
          <w:rFonts w:ascii="Times New Roman" w:hAnsi="Times New Roman"/>
          <w:sz w:val="20"/>
        </w:rPr>
        <w:t xml:space="preserve">-PRS transmission allowed in a slot, then the SL-PRS with lower priority of this destination does not have a chance to transmit and may wait for many slots, so that the corresponding SL positioning session may fail frequently since the corresponding delay </w:t>
      </w:r>
      <w:r>
        <w:rPr>
          <w:rFonts w:ascii="Times New Roman" w:hAnsi="Times New Roman"/>
          <w:sz w:val="20"/>
        </w:rPr>
        <w:t>budget cannot be met. To solve this issue, the priority rule for transmitting SL-PRS should be introduced.</w:t>
      </w:r>
    </w:p>
    <w:p w:rsidR="008F5BC1" w:rsidRDefault="00FA73BE">
      <w:pPr>
        <w:adjustRightInd w:val="0"/>
        <w:snapToGrid w:val="0"/>
        <w:spacing w:beforeLines="50" w:before="156" w:afterLines="50" w:after="156" w:line="240" w:lineRule="auto"/>
        <w:rPr>
          <w:rFonts w:ascii="Times New Roman" w:eastAsia="宋体" w:hAnsi="Times New Roman"/>
          <w:b/>
          <w:i/>
          <w:sz w:val="20"/>
          <w:lang w:val="en-US" w:eastAsia="zh-CN"/>
        </w:rPr>
      </w:pPr>
      <w:r>
        <w:rPr>
          <w:rFonts w:ascii="Times New Roman" w:hAnsi="Times New Roman"/>
          <w:b/>
          <w:i/>
          <w:sz w:val="20"/>
        </w:rPr>
        <w:t xml:space="preserve">Observation 2: There is a possibility that SL-PRS request with highest priority of this destination will always keep on transmission. Since there is </w:t>
      </w:r>
      <w:r>
        <w:rPr>
          <w:rFonts w:ascii="Times New Roman" w:hAnsi="Times New Roman"/>
          <w:b/>
          <w:i/>
          <w:sz w:val="20"/>
        </w:rPr>
        <w:t>only one SL-PRS transmission allowed in a slot, then the SL-PRS with lower priority of this destination does not have a chance to transmit and may wait for many slots, so that the corresponding SL positioning session may fail frequently.</w:t>
      </w:r>
    </w:p>
    <w:p w:rsidR="008F5BC1" w:rsidRDefault="00FA73BE">
      <w:pPr>
        <w:adjustRightInd w:val="0"/>
        <w:snapToGrid w:val="0"/>
        <w:spacing w:beforeLines="50" w:before="156" w:afterLines="50" w:after="156" w:line="240" w:lineRule="auto"/>
        <w:rPr>
          <w:rFonts w:ascii="Times New Roman" w:hAnsi="Times New Roman"/>
          <w:sz w:val="20"/>
        </w:rPr>
      </w:pPr>
      <w:r>
        <w:rPr>
          <w:rFonts w:ascii="Times New Roman" w:hAnsi="Times New Roman"/>
          <w:sz w:val="20"/>
          <w:lang w:val="en-US" w:eastAsia="zh-CN"/>
        </w:rPr>
        <w:t>Since the SL-PRS t</w:t>
      </w:r>
      <w:r>
        <w:rPr>
          <w:rFonts w:ascii="Times New Roman" w:hAnsi="Times New Roman"/>
          <w:sz w:val="20"/>
          <w:lang w:val="en-US" w:eastAsia="zh-CN"/>
        </w:rPr>
        <w:t xml:space="preserve">ransmission does not have the </w:t>
      </w:r>
      <w:proofErr w:type="spellStart"/>
      <w:r>
        <w:rPr>
          <w:rFonts w:ascii="Times New Roman" w:hAnsi="Times New Roman"/>
          <w:sz w:val="20"/>
          <w:lang w:val="en-US" w:eastAsia="zh-CN"/>
        </w:rPr>
        <w:t>sidelink</w:t>
      </w:r>
      <w:proofErr w:type="spellEnd"/>
      <w:r>
        <w:rPr>
          <w:rFonts w:ascii="Times New Roman" w:hAnsi="Times New Roman"/>
          <w:sz w:val="20"/>
          <w:lang w:val="en-US" w:eastAsia="zh-CN"/>
        </w:rPr>
        <w:t xml:space="preserve"> Prioritized Bit Rate (</w:t>
      </w:r>
      <w:proofErr w:type="spellStart"/>
      <w:r>
        <w:rPr>
          <w:rFonts w:ascii="Times New Roman" w:hAnsi="Times New Roman"/>
          <w:sz w:val="20"/>
          <w:lang w:val="en-US" w:eastAsia="zh-CN"/>
        </w:rPr>
        <w:t>sPBR</w:t>
      </w:r>
      <w:proofErr w:type="spellEnd"/>
      <w:r>
        <w:rPr>
          <w:rFonts w:ascii="Times New Roman" w:hAnsi="Times New Roman"/>
          <w:sz w:val="20"/>
          <w:lang w:val="en-US" w:eastAsia="zh-CN"/>
        </w:rPr>
        <w:t xml:space="preserve">) and the </w:t>
      </w:r>
      <w:proofErr w:type="spellStart"/>
      <w:r>
        <w:rPr>
          <w:rFonts w:ascii="Times New Roman" w:hAnsi="Times New Roman"/>
          <w:sz w:val="20"/>
        </w:rPr>
        <w:t>sidelink</w:t>
      </w:r>
      <w:proofErr w:type="spellEnd"/>
      <w:r>
        <w:rPr>
          <w:rFonts w:ascii="Times New Roman" w:hAnsi="Times New Roman"/>
          <w:sz w:val="20"/>
        </w:rPr>
        <w:t xml:space="preserve"> Bucket Size Duration (</w:t>
      </w:r>
      <w:proofErr w:type="spellStart"/>
      <w:r>
        <w:rPr>
          <w:rFonts w:ascii="Times New Roman" w:hAnsi="Times New Roman"/>
          <w:sz w:val="20"/>
        </w:rPr>
        <w:t>sBSD</w:t>
      </w:r>
      <w:proofErr w:type="spellEnd"/>
      <w:r>
        <w:rPr>
          <w:rFonts w:ascii="Times New Roman" w:hAnsi="Times New Roman"/>
          <w:sz w:val="20"/>
        </w:rPr>
        <w:t xml:space="preserve">) as that in the SL data, to achieve the same goal, a simple approach can be designed that, UE can set the number of consecutive transmissions as </w:t>
      </w:r>
      <w:r>
        <w:rPr>
          <w:rFonts w:ascii="Times New Roman" w:hAnsi="Times New Roman"/>
          <w:sz w:val="20"/>
        </w:rPr>
        <w:t>X, and the number of suspended transmissions Y, towards a single priority and a single destination. UE can count that: if the SL-PRS with the certain priority is transmitted to the certain destination ID consecutively for X times, this priority to this des</w:t>
      </w:r>
      <w:r>
        <w:rPr>
          <w:rFonts w:ascii="Times New Roman" w:hAnsi="Times New Roman"/>
          <w:sz w:val="20"/>
        </w:rPr>
        <w:t>tination should be suspended for Y times. In this way, the SL-PRS of a certain priority and a certain destination will not transmit forever even if there is always such kind of SL-PRS pending to transmit, then the SL-PRS with other priority also gets a cha</w:t>
      </w:r>
      <w:r>
        <w:rPr>
          <w:rFonts w:ascii="Times New Roman" w:hAnsi="Times New Roman"/>
          <w:sz w:val="20"/>
        </w:rPr>
        <w:t xml:space="preserve">nce to transmit. This is a trade-off between satisfying the </w:t>
      </w:r>
      <w:proofErr w:type="spellStart"/>
      <w:r>
        <w:rPr>
          <w:rFonts w:ascii="Times New Roman" w:hAnsi="Times New Roman"/>
          <w:sz w:val="20"/>
        </w:rPr>
        <w:t>QoS</w:t>
      </w:r>
      <w:proofErr w:type="spellEnd"/>
      <w:r>
        <w:rPr>
          <w:rFonts w:ascii="Times New Roman" w:hAnsi="Times New Roman"/>
          <w:sz w:val="20"/>
        </w:rPr>
        <w:t xml:space="preserve"> and satisfying the highest priority.</w:t>
      </w:r>
    </w:p>
    <w:p w:rsidR="008F5BC1" w:rsidRDefault="00FA73BE">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sz w:val="20"/>
          <w:lang w:val="en-US" w:eastAsia="zh-CN"/>
        </w:rPr>
        <w:t>Also, this mechanism prevents that all users internally sets the priority of all the positioning service of itself to the highest priority to occupy the ra</w:t>
      </w:r>
      <w:r>
        <w:rPr>
          <w:rFonts w:ascii="Times New Roman" w:hAnsi="Times New Roman" w:hint="eastAsia"/>
          <w:sz w:val="20"/>
          <w:lang w:val="en-US" w:eastAsia="zh-CN"/>
        </w:rPr>
        <w:t>dio resources.</w:t>
      </w:r>
    </w:p>
    <w:p w:rsidR="008F5BC1" w:rsidRDefault="00FA73BE">
      <w:pPr>
        <w:adjustRightInd w:val="0"/>
        <w:snapToGrid w:val="0"/>
        <w:spacing w:beforeLines="50" w:before="156" w:afterLines="50" w:after="156" w:line="240" w:lineRule="auto"/>
        <w:rPr>
          <w:rFonts w:ascii="Times New Roman" w:hAnsi="Times New Roman"/>
          <w:sz w:val="20"/>
        </w:rPr>
      </w:pPr>
      <w:r>
        <w:rPr>
          <w:rFonts w:ascii="Times New Roman" w:hAnsi="Times New Roman"/>
          <w:noProof/>
          <w:sz w:val="20"/>
          <w:lang w:val="en-US" w:eastAsia="zh-CN"/>
        </w:rPr>
        <w:drawing>
          <wp:inline distT="0" distB="0" distL="0" distR="0">
            <wp:extent cx="5731510" cy="2175510"/>
            <wp:effectExtent l="0" t="0" r="0" b="0"/>
            <wp:docPr id="4" name="图片 4" descr="D:\提案\RAN2#123-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提案\RAN2#123-b\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31510" cy="2175555"/>
                    </a:xfrm>
                    <a:prstGeom prst="rect">
                      <a:avLst/>
                    </a:prstGeom>
                    <a:noFill/>
                    <a:ln>
                      <a:noFill/>
                    </a:ln>
                  </pic:spPr>
                </pic:pic>
              </a:graphicData>
            </a:graphic>
          </wp:inline>
        </w:drawing>
      </w:r>
    </w:p>
    <w:p w:rsidR="008F5BC1" w:rsidRDefault="00FA73BE">
      <w:pPr>
        <w:adjustRightInd w:val="0"/>
        <w:snapToGrid w:val="0"/>
        <w:spacing w:beforeLines="50" w:before="156" w:afterLines="50" w:after="156" w:line="240" w:lineRule="auto"/>
        <w:jc w:val="center"/>
        <w:rPr>
          <w:rFonts w:ascii="Times New Roman" w:hAnsi="Times New Roman"/>
          <w:sz w:val="20"/>
        </w:rPr>
      </w:pPr>
      <w:r>
        <w:rPr>
          <w:rFonts w:ascii="Times New Roman" w:hAnsi="Times New Roman"/>
          <w:sz w:val="20"/>
        </w:rPr>
        <w:t xml:space="preserve">Figure </w:t>
      </w:r>
      <w:r>
        <w:rPr>
          <w:rFonts w:ascii="Times New Roman" w:hAnsi="Times New Roman" w:hint="eastAsia"/>
          <w:sz w:val="20"/>
          <w:lang w:val="en-US" w:eastAsia="zh-CN"/>
        </w:rPr>
        <w:t>2</w:t>
      </w:r>
      <w:r>
        <w:rPr>
          <w:rFonts w:ascii="Times New Roman" w:hAnsi="Times New Roman"/>
          <w:sz w:val="20"/>
        </w:rPr>
        <w:t>. The SL-PRS with the certain priority is transmitted to the certain destination ID consecutively for X times, this priority to this destination ID should be suspended for Y times</w:t>
      </w:r>
    </w:p>
    <w:p w:rsidR="008F5BC1" w:rsidRDefault="00FA73BE">
      <w:pPr>
        <w:adjustRightInd w:val="0"/>
        <w:snapToGrid w:val="0"/>
        <w:spacing w:beforeLines="50" w:before="156" w:afterLines="50" w:after="156" w:line="240" w:lineRule="auto"/>
        <w:rPr>
          <w:rFonts w:ascii="Times New Roman" w:hAnsi="Times New Roman"/>
          <w:b/>
          <w:i/>
          <w:sz w:val="20"/>
        </w:rPr>
      </w:pPr>
      <w:r>
        <w:rPr>
          <w:rFonts w:ascii="Times New Roman" w:hAnsi="Times New Roman"/>
          <w:b/>
          <w:i/>
          <w:sz w:val="20"/>
        </w:rPr>
        <w:lastRenderedPageBreak/>
        <w:t xml:space="preserve">Proposal </w:t>
      </w:r>
      <w:r>
        <w:rPr>
          <w:rFonts w:ascii="Times New Roman" w:hAnsi="Times New Roman" w:hint="eastAsia"/>
          <w:b/>
          <w:i/>
          <w:sz w:val="20"/>
          <w:lang w:val="en-US" w:eastAsia="zh-CN"/>
        </w:rPr>
        <w:t>10</w:t>
      </w:r>
      <w:r>
        <w:rPr>
          <w:rFonts w:ascii="Times New Roman" w:hAnsi="Times New Roman"/>
          <w:b/>
          <w:i/>
          <w:sz w:val="20"/>
        </w:rPr>
        <w:t>: For both dedicated pool and shared poo</w:t>
      </w:r>
      <w:r>
        <w:rPr>
          <w:rFonts w:ascii="Times New Roman" w:hAnsi="Times New Roman"/>
          <w:b/>
          <w:i/>
          <w:sz w:val="20"/>
        </w:rPr>
        <w:t>l and both scheme 1 and scheme 2, if the SL-PRS with the certain priority is transmitted to the certain destination consecutively for X times, this priority to this destination should be suspended for Y times.</w:t>
      </w:r>
    </w:p>
    <w:p w:rsidR="008F5BC1" w:rsidRDefault="00FA73BE">
      <w:pPr>
        <w:pStyle w:val="3"/>
        <w:snapToGrid w:val="0"/>
        <w:spacing w:beforeLines="50" w:before="156" w:afterLines="50" w:after="156" w:line="240" w:lineRule="auto"/>
        <w:rPr>
          <w:szCs w:val="24"/>
          <w:lang w:val="en-US" w:eastAsia="zh-CN"/>
        </w:rPr>
      </w:pPr>
      <w:r>
        <w:rPr>
          <w:rFonts w:hint="eastAsia"/>
          <w:szCs w:val="24"/>
          <w:lang w:val="en-US" w:eastAsia="zh-CN"/>
        </w:rPr>
        <w:t xml:space="preserve">Open issue: whether CG formula can be applied </w:t>
      </w:r>
      <w:r>
        <w:rPr>
          <w:rFonts w:hint="eastAsia"/>
          <w:szCs w:val="24"/>
          <w:lang w:val="en-US" w:eastAsia="zh-CN"/>
        </w:rPr>
        <w:t>to SL-PRS</w:t>
      </w:r>
    </w:p>
    <w:p w:rsidR="008F5BC1" w:rsidRDefault="00FA73BE">
      <w:pPr>
        <w:pStyle w:val="EditorsNote"/>
        <w:spacing w:after="120"/>
        <w:ind w:left="0" w:firstLine="0"/>
        <w:rPr>
          <w:rFonts w:ascii="Times New Roman" w:eastAsiaTheme="minorEastAsia" w:hAnsi="Times New Roman"/>
          <w:color w:val="auto"/>
          <w:kern w:val="2"/>
          <w:szCs w:val="21"/>
          <w:lang w:val="en-US" w:eastAsia="zh-CN"/>
        </w:rPr>
      </w:pPr>
      <w:r>
        <w:rPr>
          <w:rFonts w:ascii="Times New Roman" w:eastAsiaTheme="minorEastAsia" w:hAnsi="Times New Roman" w:hint="eastAsia"/>
          <w:color w:val="auto"/>
          <w:kern w:val="2"/>
          <w:szCs w:val="21"/>
          <w:lang w:val="en-US" w:eastAsia="zh-CN"/>
        </w:rPr>
        <w:t>There is a MAC open issue captured by the rapporteur in the post email discussion:</w:t>
      </w:r>
    </w:p>
    <w:p w:rsidR="008F5BC1" w:rsidRDefault="00FA73BE">
      <w:pPr>
        <w:pStyle w:val="EditorsNote"/>
        <w:spacing w:after="120"/>
        <w:rPr>
          <w:lang w:val="en-US" w:eastAsia="zh-CN"/>
        </w:rPr>
      </w:pPr>
      <w:r>
        <w:rPr>
          <w:rFonts w:eastAsia="等线" w:hint="eastAsia"/>
          <w:lang w:eastAsia="zh-CN"/>
        </w:rPr>
        <w:t>Editor</w:t>
      </w:r>
      <w:r>
        <w:rPr>
          <w:rFonts w:eastAsia="等线"/>
          <w:lang w:eastAsia="zh-CN"/>
        </w:rPr>
        <w:t>’</w:t>
      </w:r>
      <w:r>
        <w:rPr>
          <w:rFonts w:eastAsia="等线" w:hint="eastAsia"/>
          <w:lang w:eastAsia="zh-CN"/>
        </w:rPr>
        <w:t>s NOTE</w:t>
      </w:r>
      <w:r>
        <w:rPr>
          <w:rFonts w:eastAsia="等线"/>
          <w:lang w:eastAsia="zh-CN"/>
        </w:rPr>
        <w:t>:</w:t>
      </w:r>
      <w:r>
        <w:rPr>
          <w:rFonts w:eastAsia="等线"/>
          <w:lang w:eastAsia="zh-CN"/>
        </w:rPr>
        <w:tab/>
        <w:t>Whether the above formula for determining the CG occasion for CG type 1 for SL-SCH can be reused for SL-PRS</w:t>
      </w:r>
    </w:p>
    <w:p w:rsidR="008F5BC1" w:rsidRDefault="00FA73BE">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sz w:val="20"/>
          <w:lang w:val="en-US" w:eastAsia="zh-CN"/>
        </w:rPr>
        <w:t xml:space="preserve">TS38.321 has the following rule to </w:t>
      </w:r>
      <w:r>
        <w:rPr>
          <w:rFonts w:ascii="Times New Roman" w:hAnsi="Times New Roman" w:hint="eastAsia"/>
          <w:sz w:val="20"/>
          <w:lang w:val="en-US" w:eastAsia="zh-CN"/>
        </w:rPr>
        <w:t>calculate the current slot in the associated pool for CG:</w:t>
      </w:r>
    </w:p>
    <w:tbl>
      <w:tblPr>
        <w:tblStyle w:val="af6"/>
        <w:tblW w:w="0" w:type="auto"/>
        <w:tblLook w:val="04A0" w:firstRow="1" w:lastRow="0" w:firstColumn="1" w:lastColumn="0" w:noHBand="0" w:noVBand="1"/>
      </w:tblPr>
      <w:tblGrid>
        <w:gridCol w:w="9016"/>
      </w:tblGrid>
      <w:tr w:rsidR="008F5BC1">
        <w:tc>
          <w:tcPr>
            <w:tcW w:w="9242" w:type="dxa"/>
          </w:tcPr>
          <w:p w:rsidR="008F5BC1" w:rsidRDefault="00FA73BE">
            <w:pPr>
              <w:rPr>
                <w:sz w:val="18"/>
                <w:szCs w:val="18"/>
                <w:lang w:val="en-US" w:eastAsia="zh-CN"/>
              </w:rPr>
            </w:pPr>
            <w:r>
              <w:rPr>
                <w:rFonts w:hint="eastAsia"/>
                <w:sz w:val="18"/>
                <w:szCs w:val="18"/>
                <w:lang w:val="en-US" w:eastAsia="zh-CN"/>
              </w:rPr>
              <w:t xml:space="preserve">After a </w:t>
            </w:r>
            <w:proofErr w:type="spellStart"/>
            <w:r>
              <w:rPr>
                <w:rFonts w:hint="eastAsia"/>
                <w:sz w:val="18"/>
                <w:szCs w:val="18"/>
                <w:lang w:val="en-US" w:eastAsia="zh-CN"/>
              </w:rPr>
              <w:t>sidelink</w:t>
            </w:r>
            <w:proofErr w:type="spellEnd"/>
            <w:r>
              <w:rPr>
                <w:rFonts w:hint="eastAsia"/>
                <w:sz w:val="18"/>
                <w:szCs w:val="18"/>
                <w:lang w:val="en-US" w:eastAsia="zh-CN"/>
              </w:rPr>
              <w:t xml:space="preserve"> grant is configured for a configured grant Type 1, the MAC entity shall consider sequentially that the first slot of the </w:t>
            </w:r>
            <w:proofErr w:type="spellStart"/>
            <w:r>
              <w:rPr>
                <w:rFonts w:hint="eastAsia"/>
                <w:sz w:val="18"/>
                <w:szCs w:val="18"/>
                <w:lang w:val="en-US" w:eastAsia="zh-CN"/>
              </w:rPr>
              <w:t>Sth</w:t>
            </w:r>
            <w:proofErr w:type="spellEnd"/>
            <w:r>
              <w:rPr>
                <w:rFonts w:hint="eastAsia"/>
                <w:sz w:val="18"/>
                <w:szCs w:val="18"/>
                <w:lang w:val="en-US" w:eastAsia="zh-CN"/>
              </w:rPr>
              <w:t xml:space="preserve"> </w:t>
            </w:r>
            <w:proofErr w:type="spellStart"/>
            <w:r>
              <w:rPr>
                <w:rFonts w:hint="eastAsia"/>
                <w:sz w:val="18"/>
                <w:szCs w:val="18"/>
                <w:lang w:val="en-US" w:eastAsia="zh-CN"/>
              </w:rPr>
              <w:t>sidelink</w:t>
            </w:r>
            <w:proofErr w:type="spellEnd"/>
            <w:r>
              <w:rPr>
                <w:rFonts w:hint="eastAsia"/>
                <w:sz w:val="18"/>
                <w:szCs w:val="18"/>
                <w:lang w:val="en-US" w:eastAsia="zh-CN"/>
              </w:rPr>
              <w:t xml:space="preserve"> grant occurs in the logical slot for which:</w:t>
            </w:r>
          </w:p>
          <w:p w:rsidR="008F5BC1" w:rsidRDefault="00FA73BE">
            <w:pPr>
              <w:rPr>
                <w:sz w:val="18"/>
                <w:szCs w:val="18"/>
                <w:lang w:val="en-US" w:eastAsia="zh-CN"/>
              </w:rPr>
            </w:pPr>
            <w:r>
              <w:rPr>
                <w:rFonts w:hint="eastAsia"/>
                <w:sz w:val="18"/>
                <w:szCs w:val="18"/>
                <w:lang w:val="en-US" w:eastAsia="zh-CN"/>
              </w:rPr>
              <w:tab/>
            </w:r>
            <w:proofErr w:type="spellStart"/>
            <w:r>
              <w:rPr>
                <w:rFonts w:hint="eastAsia"/>
                <w:sz w:val="18"/>
                <w:szCs w:val="18"/>
                <w:lang w:val="en-US" w:eastAsia="zh-CN"/>
              </w:rPr>
              <w:t>CU</w:t>
            </w:r>
            <w:r>
              <w:rPr>
                <w:rFonts w:hint="eastAsia"/>
                <w:sz w:val="18"/>
                <w:szCs w:val="18"/>
                <w:lang w:val="en-US" w:eastAsia="zh-CN"/>
              </w:rPr>
              <w:t>RRENT_slot</w:t>
            </w:r>
            <w:proofErr w:type="spellEnd"/>
            <w:r>
              <w:rPr>
                <w:rFonts w:hint="eastAsia"/>
                <w:sz w:val="18"/>
                <w:szCs w:val="18"/>
                <w:lang w:val="en-US" w:eastAsia="zh-CN"/>
              </w:rPr>
              <w:t xml:space="preserve"> = (sl-ReferenceSlotCG-Type1 + sl-TimeOffsetCG-Type1 + S </w:t>
            </w:r>
            <w:r>
              <w:rPr>
                <w:rFonts w:hint="eastAsia"/>
                <w:sz w:val="18"/>
                <w:szCs w:val="18"/>
                <w:lang w:val="en-US" w:eastAsia="zh-CN"/>
              </w:rPr>
              <w:t>×</w:t>
            </w:r>
            <w:r>
              <w:rPr>
                <w:rFonts w:hint="eastAsia"/>
                <w:sz w:val="18"/>
                <w:szCs w:val="18"/>
                <w:lang w:val="en-US" w:eastAsia="zh-CN"/>
              </w:rPr>
              <w:t xml:space="preserve"> </w:t>
            </w:r>
            <w:proofErr w:type="spellStart"/>
            <w:r>
              <w:rPr>
                <w:rFonts w:hint="eastAsia"/>
                <w:sz w:val="18"/>
                <w:szCs w:val="18"/>
                <w:lang w:val="en-US" w:eastAsia="zh-CN"/>
              </w:rPr>
              <w:t>PeriodicitySL</w:t>
            </w:r>
            <w:proofErr w:type="spellEnd"/>
            <w:r>
              <w:rPr>
                <w:rFonts w:hint="eastAsia"/>
                <w:sz w:val="18"/>
                <w:szCs w:val="18"/>
                <w:lang w:val="en-US" w:eastAsia="zh-CN"/>
              </w:rPr>
              <w:t xml:space="preserve">) modulo </w:t>
            </w:r>
            <w:proofErr w:type="spellStart"/>
            <w:r>
              <w:rPr>
                <w:rFonts w:hint="eastAsia"/>
                <w:sz w:val="18"/>
                <w:szCs w:val="18"/>
                <w:lang w:val="en-US" w:eastAsia="zh-CN"/>
              </w:rPr>
              <w:t>T'max</w:t>
            </w:r>
            <w:proofErr w:type="spellEnd"/>
          </w:p>
          <w:p w:rsidR="008F5BC1" w:rsidRDefault="00FA73BE">
            <w:pPr>
              <w:rPr>
                <w:sz w:val="18"/>
                <w:szCs w:val="18"/>
                <w:lang w:val="en-US" w:eastAsia="zh-CN"/>
              </w:rPr>
            </w:pPr>
            <w:proofErr w:type="gramStart"/>
            <w:r>
              <w:rPr>
                <w:rFonts w:hint="eastAsia"/>
                <w:sz w:val="18"/>
                <w:szCs w:val="18"/>
                <w:lang w:val="en-US" w:eastAsia="zh-CN"/>
              </w:rPr>
              <w:t>where</w:t>
            </w:r>
            <w:proofErr w:type="gramEnd"/>
            <w:r>
              <w:rPr>
                <w:rFonts w:hint="eastAsia"/>
                <w:sz w:val="18"/>
                <w:szCs w:val="18"/>
                <w:lang w:val="en-US" w:eastAsia="zh-CN"/>
              </w:rPr>
              <w:t xml:space="preserve"> </w:t>
            </w:r>
            <w:proofErr w:type="spellStart"/>
            <w:r>
              <w:rPr>
                <w:rFonts w:hint="eastAsia"/>
                <w:sz w:val="18"/>
                <w:szCs w:val="18"/>
                <w:lang w:val="en-US" w:eastAsia="zh-CN"/>
              </w:rPr>
              <w:t>CURRENT_slot</w:t>
            </w:r>
            <w:proofErr w:type="spellEnd"/>
            <w:r>
              <w:rPr>
                <w:rFonts w:hint="eastAsia"/>
                <w:sz w:val="18"/>
                <w:szCs w:val="18"/>
                <w:lang w:val="en-US" w:eastAsia="zh-CN"/>
              </w:rPr>
              <w:t xml:space="preserve"> refers to current logical slot in the associated resource pool, and </w:t>
            </w:r>
            <w:proofErr w:type="spellStart"/>
            <w:r>
              <w:rPr>
                <w:rFonts w:hint="eastAsia"/>
                <w:sz w:val="18"/>
                <w:szCs w:val="18"/>
                <w:lang w:val="en-US" w:eastAsia="zh-CN"/>
              </w:rPr>
              <w:t>T'max</w:t>
            </w:r>
            <w:proofErr w:type="spellEnd"/>
            <w:r>
              <w:rPr>
                <w:rFonts w:hint="eastAsia"/>
                <w:sz w:val="18"/>
                <w:szCs w:val="18"/>
                <w:lang w:val="en-US" w:eastAsia="zh-CN"/>
              </w:rPr>
              <w:t xml:space="preserve"> is the number of slots that belongs to the associated resource poo</w:t>
            </w:r>
            <w:r>
              <w:rPr>
                <w:rFonts w:hint="eastAsia"/>
                <w:sz w:val="18"/>
                <w:szCs w:val="18"/>
                <w:lang w:val="en-US" w:eastAsia="zh-CN"/>
              </w:rPr>
              <w:t xml:space="preserve">l as defined in clause 8 of TS 38.214[7]. </w:t>
            </w:r>
            <w:proofErr w:type="gramStart"/>
            <w:r>
              <w:rPr>
                <w:rFonts w:hint="eastAsia"/>
                <w:sz w:val="18"/>
                <w:szCs w:val="18"/>
                <w:lang w:val="en-US" w:eastAsia="zh-CN"/>
              </w:rPr>
              <w:t>sl-ReferenceSlotCG-Type1</w:t>
            </w:r>
            <w:proofErr w:type="gramEnd"/>
            <w:r>
              <w:rPr>
                <w:rFonts w:hint="eastAsia"/>
                <w:sz w:val="18"/>
                <w:szCs w:val="18"/>
                <w:lang w:val="en-US" w:eastAsia="zh-CN"/>
              </w:rPr>
              <w:t xml:space="preserve"> refers to reference logical slot defined by sl-TimeReferenceSFN-Type1.</w:t>
            </w:r>
          </w:p>
          <w:p w:rsidR="008F5BC1" w:rsidRDefault="00FA73BE">
            <w:pPr>
              <w:rPr>
                <w:sz w:val="18"/>
                <w:szCs w:val="18"/>
                <w:lang w:val="en-US" w:eastAsia="zh-CN"/>
              </w:rPr>
            </w:pPr>
            <w:r>
              <w:rPr>
                <w:rFonts w:hint="eastAsia"/>
                <w:sz w:val="18"/>
                <w:szCs w:val="18"/>
                <w:lang w:val="en-US" w:eastAsia="zh-CN"/>
              </w:rPr>
              <w:t xml:space="preserve">After a </w:t>
            </w:r>
            <w:proofErr w:type="spellStart"/>
            <w:r>
              <w:rPr>
                <w:rFonts w:hint="eastAsia"/>
                <w:sz w:val="18"/>
                <w:szCs w:val="18"/>
                <w:lang w:val="en-US" w:eastAsia="zh-CN"/>
              </w:rPr>
              <w:t>sidelink</w:t>
            </w:r>
            <w:proofErr w:type="spellEnd"/>
            <w:r>
              <w:rPr>
                <w:rFonts w:hint="eastAsia"/>
                <w:sz w:val="18"/>
                <w:szCs w:val="18"/>
                <w:lang w:val="en-US" w:eastAsia="zh-CN"/>
              </w:rPr>
              <w:t xml:space="preserve"> grant is configured for a configured grant Type 2, the MAC entity shall consider sequentially that th</w:t>
            </w:r>
            <w:r>
              <w:rPr>
                <w:rFonts w:hint="eastAsia"/>
                <w:sz w:val="18"/>
                <w:szCs w:val="18"/>
                <w:lang w:val="en-US" w:eastAsia="zh-CN"/>
              </w:rPr>
              <w:t xml:space="preserve">e first slot of </w:t>
            </w:r>
            <w:proofErr w:type="spellStart"/>
            <w:r>
              <w:rPr>
                <w:rFonts w:hint="eastAsia"/>
                <w:sz w:val="18"/>
                <w:szCs w:val="18"/>
                <w:lang w:val="en-US" w:eastAsia="zh-CN"/>
              </w:rPr>
              <w:t>Sth</w:t>
            </w:r>
            <w:proofErr w:type="spellEnd"/>
            <w:r>
              <w:rPr>
                <w:rFonts w:hint="eastAsia"/>
                <w:sz w:val="18"/>
                <w:szCs w:val="18"/>
                <w:lang w:val="en-US" w:eastAsia="zh-CN"/>
              </w:rPr>
              <w:t xml:space="preserve"> </w:t>
            </w:r>
            <w:proofErr w:type="spellStart"/>
            <w:r>
              <w:rPr>
                <w:rFonts w:hint="eastAsia"/>
                <w:sz w:val="18"/>
                <w:szCs w:val="18"/>
                <w:lang w:val="en-US" w:eastAsia="zh-CN"/>
              </w:rPr>
              <w:t>sidelink</w:t>
            </w:r>
            <w:proofErr w:type="spellEnd"/>
            <w:r>
              <w:rPr>
                <w:rFonts w:hint="eastAsia"/>
                <w:sz w:val="18"/>
                <w:szCs w:val="18"/>
                <w:lang w:val="en-US" w:eastAsia="zh-CN"/>
              </w:rPr>
              <w:t xml:space="preserve"> grant occurs in the logical slot for which:</w:t>
            </w:r>
          </w:p>
          <w:p w:rsidR="008F5BC1" w:rsidRDefault="00FA73BE">
            <w:pPr>
              <w:rPr>
                <w:sz w:val="18"/>
                <w:szCs w:val="18"/>
                <w:lang w:val="en-US" w:eastAsia="zh-CN"/>
              </w:rPr>
            </w:pPr>
            <w:r>
              <w:rPr>
                <w:rFonts w:hint="eastAsia"/>
                <w:sz w:val="18"/>
                <w:szCs w:val="18"/>
                <w:lang w:val="en-US" w:eastAsia="zh-CN"/>
              </w:rPr>
              <w:tab/>
            </w:r>
            <w:proofErr w:type="spellStart"/>
            <w:r>
              <w:rPr>
                <w:rFonts w:hint="eastAsia"/>
                <w:sz w:val="18"/>
                <w:szCs w:val="18"/>
                <w:lang w:val="en-US" w:eastAsia="zh-CN"/>
              </w:rPr>
              <w:t>CURRENT_slot</w:t>
            </w:r>
            <w:proofErr w:type="spellEnd"/>
            <w:r>
              <w:rPr>
                <w:rFonts w:hint="eastAsia"/>
                <w:sz w:val="18"/>
                <w:szCs w:val="18"/>
                <w:lang w:val="en-US" w:eastAsia="zh-CN"/>
              </w:rPr>
              <w:t xml:space="preserve"> = (sl-StartSlotCG-Type2 + S </w:t>
            </w:r>
            <w:r>
              <w:rPr>
                <w:rFonts w:hint="eastAsia"/>
                <w:sz w:val="18"/>
                <w:szCs w:val="18"/>
                <w:lang w:val="en-US" w:eastAsia="zh-CN"/>
              </w:rPr>
              <w:t>×</w:t>
            </w:r>
            <w:r>
              <w:rPr>
                <w:rFonts w:hint="eastAsia"/>
                <w:sz w:val="18"/>
                <w:szCs w:val="18"/>
                <w:lang w:val="en-US" w:eastAsia="zh-CN"/>
              </w:rPr>
              <w:t xml:space="preserve"> </w:t>
            </w:r>
            <w:proofErr w:type="spellStart"/>
            <w:r>
              <w:rPr>
                <w:rFonts w:hint="eastAsia"/>
                <w:sz w:val="18"/>
                <w:szCs w:val="18"/>
                <w:lang w:val="en-US" w:eastAsia="zh-CN"/>
              </w:rPr>
              <w:t>PeriodicitySL</w:t>
            </w:r>
            <w:proofErr w:type="spellEnd"/>
            <w:r>
              <w:rPr>
                <w:rFonts w:hint="eastAsia"/>
                <w:sz w:val="18"/>
                <w:szCs w:val="18"/>
                <w:lang w:val="en-US" w:eastAsia="zh-CN"/>
              </w:rPr>
              <w:t xml:space="preserve">) modulo </w:t>
            </w:r>
            <w:proofErr w:type="spellStart"/>
            <w:r>
              <w:rPr>
                <w:rFonts w:hint="eastAsia"/>
                <w:sz w:val="18"/>
                <w:szCs w:val="18"/>
                <w:lang w:val="en-US" w:eastAsia="zh-CN"/>
              </w:rPr>
              <w:t>T'max</w:t>
            </w:r>
            <w:proofErr w:type="spellEnd"/>
          </w:p>
          <w:p w:rsidR="008F5BC1" w:rsidRDefault="00FA73BE">
            <w:pPr>
              <w:rPr>
                <w:sz w:val="18"/>
                <w:szCs w:val="18"/>
                <w:lang w:val="en-US" w:eastAsia="zh-CN"/>
              </w:rPr>
            </w:pPr>
            <w:proofErr w:type="gramStart"/>
            <w:r>
              <w:rPr>
                <w:rFonts w:hint="eastAsia"/>
                <w:sz w:val="18"/>
                <w:szCs w:val="18"/>
                <w:lang w:val="en-US" w:eastAsia="zh-CN"/>
              </w:rPr>
              <w:t>where</w:t>
            </w:r>
            <w:proofErr w:type="gramEnd"/>
            <w:r>
              <w:rPr>
                <w:rFonts w:hint="eastAsia"/>
                <w:sz w:val="18"/>
                <w:szCs w:val="18"/>
                <w:lang w:val="en-US" w:eastAsia="zh-CN"/>
              </w:rPr>
              <w:t xml:space="preserve"> sl-StartSlotCG-Type2 refers to the logical slot of the first transmission opportunity of PSSCH where the </w:t>
            </w:r>
            <w:r>
              <w:rPr>
                <w:rFonts w:hint="eastAsia"/>
                <w:sz w:val="18"/>
                <w:szCs w:val="18"/>
                <w:lang w:val="en-US" w:eastAsia="zh-CN"/>
              </w:rPr>
              <w:t xml:space="preserve">configured </w:t>
            </w:r>
            <w:proofErr w:type="spellStart"/>
            <w:r>
              <w:rPr>
                <w:rFonts w:hint="eastAsia"/>
                <w:sz w:val="18"/>
                <w:szCs w:val="18"/>
                <w:lang w:val="en-US" w:eastAsia="zh-CN"/>
              </w:rPr>
              <w:t>sidelink</w:t>
            </w:r>
            <w:proofErr w:type="spellEnd"/>
            <w:r>
              <w:rPr>
                <w:rFonts w:hint="eastAsia"/>
                <w:sz w:val="18"/>
                <w:szCs w:val="18"/>
                <w:lang w:val="en-US" w:eastAsia="zh-CN"/>
              </w:rPr>
              <w:t xml:space="preserve"> grant was (re)</w:t>
            </w:r>
            <w:proofErr w:type="spellStart"/>
            <w:r>
              <w:rPr>
                <w:rFonts w:hint="eastAsia"/>
                <w:sz w:val="18"/>
                <w:szCs w:val="18"/>
                <w:lang w:val="en-US" w:eastAsia="zh-CN"/>
              </w:rPr>
              <w:t>initialised</w:t>
            </w:r>
            <w:proofErr w:type="spellEnd"/>
            <w:r>
              <w:rPr>
                <w:rFonts w:hint="eastAsia"/>
                <w:sz w:val="18"/>
                <w:szCs w:val="18"/>
                <w:lang w:val="en-US" w:eastAsia="zh-CN"/>
              </w:rPr>
              <w:t>.</w:t>
            </w:r>
          </w:p>
        </w:tc>
      </w:tr>
    </w:tbl>
    <w:p w:rsidR="008F5BC1" w:rsidRDefault="00FA73BE">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sz w:val="20"/>
          <w:lang w:val="en-US" w:eastAsia="zh-CN"/>
        </w:rPr>
        <w:t xml:space="preserve">Currently RAN1 has FFS part on the RRC parameters for dedicated pool CG configuration </w:t>
      </w:r>
      <w:r>
        <w:rPr>
          <w:rFonts w:ascii="Times New Roman" w:hAnsi="Times New Roman" w:hint="eastAsia"/>
          <w:i/>
          <w:iCs/>
          <w:sz w:val="20"/>
          <w:lang w:val="en-US" w:eastAsia="zh-CN"/>
        </w:rPr>
        <w:t>SL-</w:t>
      </w:r>
      <w:proofErr w:type="spellStart"/>
      <w:r>
        <w:rPr>
          <w:rFonts w:ascii="Times New Roman" w:hAnsi="Times New Roman" w:hint="eastAsia"/>
          <w:i/>
          <w:iCs/>
          <w:sz w:val="20"/>
          <w:lang w:val="en-US" w:eastAsia="zh-CN"/>
        </w:rPr>
        <w:t>ConfiguredGrantConfig</w:t>
      </w:r>
      <w:proofErr w:type="spellEnd"/>
      <w:r>
        <w:rPr>
          <w:rFonts w:ascii="Times New Roman" w:hAnsi="Times New Roman" w:hint="eastAsia"/>
          <w:i/>
          <w:iCs/>
          <w:sz w:val="20"/>
          <w:lang w:val="en-US" w:eastAsia="zh-CN"/>
        </w:rPr>
        <w:t>-Dedicated-SL-PRS-RP</w:t>
      </w:r>
      <w:r>
        <w:rPr>
          <w:rFonts w:ascii="Times New Roman" w:hAnsi="Times New Roman" w:hint="eastAsia"/>
          <w:sz w:val="20"/>
          <w:lang w:val="en-US" w:eastAsia="zh-CN"/>
        </w:rPr>
        <w:t>, but the rule should be reused for SL-PRS transmission, so the formula should</w:t>
      </w:r>
      <w:r>
        <w:rPr>
          <w:rFonts w:ascii="Times New Roman" w:hAnsi="Times New Roman" w:hint="eastAsia"/>
          <w:sz w:val="20"/>
          <w:lang w:val="en-US" w:eastAsia="zh-CN"/>
        </w:rPr>
        <w:t xml:space="preserve"> be reused to determine current slot </w:t>
      </w:r>
      <w:r w:rsidR="00484EDC">
        <w:rPr>
          <w:rFonts w:ascii="Times New Roman" w:hAnsi="Times New Roman"/>
          <w:sz w:val="20"/>
          <w:lang w:val="en-US" w:eastAsia="zh-CN"/>
        </w:rPr>
        <w:t>in</w:t>
      </w:r>
      <w:r>
        <w:rPr>
          <w:rFonts w:ascii="Times New Roman" w:hAnsi="Times New Roman" w:hint="eastAsia"/>
          <w:sz w:val="20"/>
          <w:lang w:val="en-US" w:eastAsia="zh-CN"/>
        </w:rPr>
        <w:t xml:space="preserve"> dedicated pool. Here is the RRC parameter list R1-2310695[3]:</w:t>
      </w:r>
    </w:p>
    <w:tbl>
      <w:tblPr>
        <w:tblW w:w="0" w:type="auto"/>
        <w:tblInd w:w="93" w:type="dxa"/>
        <w:tblLayout w:type="fixed"/>
        <w:tblLook w:val="04A0" w:firstRow="1" w:lastRow="0" w:firstColumn="1" w:lastColumn="0" w:noHBand="0" w:noVBand="1"/>
      </w:tblPr>
      <w:tblGrid>
        <w:gridCol w:w="574"/>
        <w:gridCol w:w="1207"/>
        <w:gridCol w:w="1184"/>
        <w:gridCol w:w="618"/>
        <w:gridCol w:w="1844"/>
        <w:gridCol w:w="3722"/>
      </w:tblGrid>
      <w:tr w:rsidR="008F5BC1">
        <w:trPr>
          <w:trHeight w:val="3622"/>
        </w:trPr>
        <w:tc>
          <w:tcPr>
            <w:tcW w:w="574"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8F5BC1" w:rsidRDefault="00FA73BE">
            <w:pPr>
              <w:widowControl/>
              <w:jc w:val="left"/>
              <w:textAlignment w:val="center"/>
              <w:rPr>
                <w:rFonts w:eastAsia="等线" w:cs="Arial"/>
                <w:color w:val="0000FF"/>
                <w:sz w:val="15"/>
                <w:szCs w:val="15"/>
              </w:rPr>
            </w:pPr>
            <w:r>
              <w:rPr>
                <w:rFonts w:eastAsia="等线" w:cs="Arial"/>
                <w:color w:val="0000FF"/>
                <w:kern w:val="0"/>
                <w:sz w:val="15"/>
                <w:szCs w:val="15"/>
                <w:lang w:val="en-US" w:eastAsia="zh-CN" w:bidi="ar"/>
              </w:rPr>
              <w:t>NR_pos_enh2-Core</w:t>
            </w:r>
          </w:p>
        </w:tc>
        <w:tc>
          <w:tcPr>
            <w:tcW w:w="1207"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8F5BC1" w:rsidRDefault="00FA73BE">
            <w:pPr>
              <w:widowControl/>
              <w:jc w:val="left"/>
              <w:textAlignment w:val="center"/>
              <w:rPr>
                <w:rFonts w:eastAsia="等线" w:cs="Arial"/>
                <w:color w:val="0000FF"/>
                <w:sz w:val="15"/>
                <w:szCs w:val="15"/>
              </w:rPr>
            </w:pPr>
            <w:r>
              <w:rPr>
                <w:rFonts w:eastAsia="等线" w:cs="Arial"/>
                <w:color w:val="0000FF"/>
                <w:kern w:val="0"/>
                <w:sz w:val="15"/>
                <w:szCs w:val="15"/>
                <w:lang w:val="en-US" w:eastAsia="zh-CN" w:bidi="ar"/>
              </w:rPr>
              <w:t>SL PRS configuration in a dedicated resource pool</w:t>
            </w:r>
          </w:p>
        </w:tc>
        <w:tc>
          <w:tcPr>
            <w:tcW w:w="1184"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8F5BC1" w:rsidRDefault="00FA73BE">
            <w:pPr>
              <w:widowControl/>
              <w:jc w:val="left"/>
              <w:textAlignment w:val="center"/>
              <w:rPr>
                <w:rFonts w:eastAsia="等线" w:cs="Arial"/>
                <w:color w:val="0000FF"/>
                <w:sz w:val="15"/>
                <w:szCs w:val="15"/>
              </w:rPr>
            </w:pPr>
            <w:r>
              <w:rPr>
                <w:rFonts w:eastAsia="等线" w:cs="Arial"/>
                <w:color w:val="0000FF"/>
                <w:kern w:val="0"/>
                <w:sz w:val="15"/>
                <w:szCs w:val="15"/>
                <w:lang w:val="en-US" w:eastAsia="zh-CN" w:bidi="ar"/>
              </w:rPr>
              <w:t>SL-</w:t>
            </w:r>
            <w:proofErr w:type="spellStart"/>
            <w:r>
              <w:rPr>
                <w:rFonts w:eastAsia="等线" w:cs="Arial"/>
                <w:color w:val="0000FF"/>
                <w:kern w:val="0"/>
                <w:sz w:val="15"/>
                <w:szCs w:val="15"/>
                <w:lang w:val="en-US" w:eastAsia="zh-CN" w:bidi="ar"/>
              </w:rPr>
              <w:t>ConfiguredGrantConfig</w:t>
            </w:r>
            <w:proofErr w:type="spellEnd"/>
            <w:r>
              <w:rPr>
                <w:rFonts w:eastAsia="等线" w:cs="Arial"/>
                <w:color w:val="0000FF"/>
                <w:kern w:val="0"/>
                <w:sz w:val="15"/>
                <w:szCs w:val="15"/>
                <w:lang w:val="en-US" w:eastAsia="zh-CN" w:bidi="ar"/>
              </w:rPr>
              <w:t>-Dedicated-SL-PRS-RP</w:t>
            </w:r>
          </w:p>
        </w:tc>
        <w:tc>
          <w:tcPr>
            <w:tcW w:w="618"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8F5BC1" w:rsidRDefault="00FA73BE">
            <w:pPr>
              <w:widowControl/>
              <w:jc w:val="left"/>
              <w:textAlignment w:val="center"/>
              <w:rPr>
                <w:rFonts w:eastAsia="等线" w:cs="Arial"/>
                <w:color w:val="0000FF"/>
                <w:sz w:val="15"/>
                <w:szCs w:val="15"/>
              </w:rPr>
            </w:pPr>
            <w:r>
              <w:rPr>
                <w:rFonts w:eastAsia="等线" w:cs="Arial"/>
                <w:color w:val="0000FF"/>
                <w:kern w:val="0"/>
                <w:sz w:val="15"/>
                <w:szCs w:val="15"/>
                <w:lang w:val="en-US" w:eastAsia="zh-CN" w:bidi="ar"/>
              </w:rPr>
              <w:t>New</w:t>
            </w:r>
          </w:p>
        </w:tc>
        <w:tc>
          <w:tcPr>
            <w:tcW w:w="1844"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8F5BC1" w:rsidRDefault="00FA73BE">
            <w:pPr>
              <w:widowControl/>
              <w:jc w:val="left"/>
              <w:textAlignment w:val="center"/>
              <w:rPr>
                <w:rFonts w:eastAsia="等线" w:cs="Arial"/>
                <w:color w:val="0000FF"/>
                <w:sz w:val="15"/>
                <w:szCs w:val="15"/>
              </w:rPr>
            </w:pPr>
            <w:r>
              <w:rPr>
                <w:rFonts w:eastAsia="等线" w:cs="Arial"/>
                <w:color w:val="0000FF"/>
                <w:kern w:val="0"/>
                <w:sz w:val="15"/>
                <w:szCs w:val="15"/>
                <w:lang w:val="en-US" w:eastAsia="zh-CN" w:bidi="ar"/>
              </w:rPr>
              <w:t xml:space="preserve">The IE </w:t>
            </w:r>
            <w:r>
              <w:rPr>
                <w:rFonts w:eastAsia="等线" w:cs="Arial"/>
                <w:color w:val="0000FF"/>
                <w:kern w:val="0"/>
                <w:sz w:val="15"/>
                <w:szCs w:val="15"/>
                <w:lang w:val="en-US" w:eastAsia="zh-CN" w:bidi="ar"/>
              </w:rPr>
              <w:t>SL-</w:t>
            </w:r>
            <w:proofErr w:type="spellStart"/>
            <w:r>
              <w:rPr>
                <w:rFonts w:eastAsia="等线" w:cs="Arial"/>
                <w:color w:val="0000FF"/>
                <w:kern w:val="0"/>
                <w:sz w:val="15"/>
                <w:szCs w:val="15"/>
                <w:lang w:val="en-US" w:eastAsia="zh-CN" w:bidi="ar"/>
              </w:rPr>
              <w:t>ConfiguredGrantConfig</w:t>
            </w:r>
            <w:proofErr w:type="spellEnd"/>
            <w:r>
              <w:rPr>
                <w:rFonts w:eastAsia="等线" w:cs="Arial"/>
                <w:color w:val="0000FF"/>
                <w:kern w:val="0"/>
                <w:sz w:val="15"/>
                <w:szCs w:val="15"/>
                <w:lang w:val="en-US" w:eastAsia="zh-CN" w:bidi="ar"/>
              </w:rPr>
              <w:t xml:space="preserve">-Dedicated-SL-PRS-RP specifies the configured grant configuration information for NR </w:t>
            </w:r>
            <w:proofErr w:type="spellStart"/>
            <w:r>
              <w:rPr>
                <w:rFonts w:eastAsia="等线" w:cs="Arial"/>
                <w:color w:val="0000FF"/>
                <w:kern w:val="0"/>
                <w:sz w:val="15"/>
                <w:szCs w:val="15"/>
                <w:lang w:val="en-US" w:eastAsia="zh-CN" w:bidi="ar"/>
              </w:rPr>
              <w:t>sidelink</w:t>
            </w:r>
            <w:proofErr w:type="spellEnd"/>
            <w:r>
              <w:rPr>
                <w:rFonts w:eastAsia="等线" w:cs="Arial"/>
                <w:color w:val="0000FF"/>
                <w:kern w:val="0"/>
                <w:sz w:val="15"/>
                <w:szCs w:val="15"/>
                <w:lang w:val="en-US" w:eastAsia="zh-CN" w:bidi="ar"/>
              </w:rPr>
              <w:t xml:space="preserve"> </w:t>
            </w:r>
            <w:proofErr w:type="spellStart"/>
            <w:r>
              <w:rPr>
                <w:rFonts w:eastAsia="等线" w:cs="Arial"/>
                <w:color w:val="0000FF"/>
                <w:kern w:val="0"/>
                <w:sz w:val="15"/>
                <w:szCs w:val="15"/>
                <w:lang w:val="en-US" w:eastAsia="zh-CN" w:bidi="ar"/>
              </w:rPr>
              <w:t>possitioning</w:t>
            </w:r>
            <w:proofErr w:type="spellEnd"/>
            <w:r>
              <w:rPr>
                <w:rFonts w:eastAsia="等线" w:cs="Arial"/>
                <w:color w:val="0000FF"/>
                <w:kern w:val="0"/>
                <w:sz w:val="15"/>
                <w:szCs w:val="15"/>
                <w:lang w:val="en-US" w:eastAsia="zh-CN" w:bidi="ar"/>
              </w:rPr>
              <w:t xml:space="preserve"> in a dedicated SL-PRS resource pool.</w:t>
            </w:r>
          </w:p>
        </w:tc>
        <w:tc>
          <w:tcPr>
            <w:tcW w:w="3722"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8F5BC1" w:rsidRDefault="00FA73BE">
            <w:pPr>
              <w:widowControl/>
              <w:jc w:val="left"/>
              <w:textAlignment w:val="center"/>
              <w:rPr>
                <w:rFonts w:eastAsia="等线" w:cs="Arial"/>
                <w:color w:val="0000FF"/>
                <w:sz w:val="15"/>
                <w:szCs w:val="15"/>
              </w:rPr>
            </w:pPr>
            <w:r>
              <w:rPr>
                <w:rFonts w:eastAsia="等线" w:cs="Arial"/>
                <w:color w:val="0000FF"/>
                <w:kern w:val="0"/>
                <w:sz w:val="15"/>
                <w:szCs w:val="15"/>
                <w:lang w:val="en-US" w:eastAsia="zh-CN" w:bidi="ar"/>
              </w:rPr>
              <w:t xml:space="preserve">Contains the following </w:t>
            </w:r>
            <w:proofErr w:type="spellStart"/>
            <w:r>
              <w:rPr>
                <w:rFonts w:eastAsia="等线" w:cs="Arial"/>
                <w:color w:val="0000FF"/>
                <w:kern w:val="0"/>
                <w:sz w:val="15"/>
                <w:szCs w:val="15"/>
                <w:lang w:val="en-US" w:eastAsia="zh-CN" w:bidi="ar"/>
              </w:rPr>
              <w:t>IEs:sl-PeriodCG-Dedicated-SL-PRS-RP</w:t>
            </w:r>
            <w:proofErr w:type="spellEnd"/>
            <w:r>
              <w:rPr>
                <w:rFonts w:eastAsia="等线" w:cs="Arial"/>
                <w:color w:val="0000FF"/>
                <w:kern w:val="0"/>
                <w:sz w:val="15"/>
                <w:szCs w:val="15"/>
                <w:lang w:val="en-US" w:eastAsia="zh-CN" w:bidi="ar"/>
              </w:rPr>
              <w:t>, sl-TimeOffsetCG-Type1-Dedica</w:t>
            </w:r>
            <w:r>
              <w:rPr>
                <w:rFonts w:eastAsia="等线" w:cs="Arial"/>
                <w:color w:val="0000FF"/>
                <w:kern w:val="0"/>
                <w:sz w:val="15"/>
                <w:szCs w:val="15"/>
                <w:lang w:val="en-US" w:eastAsia="zh-CN" w:bidi="ar"/>
              </w:rPr>
              <w:t xml:space="preserve">ted-SL-PRS-RP, sl-TimeReferenceSFN-Type1-Dedicated-SL-PRS-RP, </w:t>
            </w:r>
            <w:proofErr w:type="spellStart"/>
            <w:r>
              <w:rPr>
                <w:rFonts w:eastAsia="等线" w:cs="Arial"/>
                <w:color w:val="0000FF"/>
                <w:kern w:val="0"/>
                <w:sz w:val="15"/>
                <w:szCs w:val="15"/>
                <w:lang w:val="en-US" w:eastAsia="zh-CN" w:bidi="ar"/>
              </w:rPr>
              <w:t>sl</w:t>
            </w:r>
            <w:proofErr w:type="spellEnd"/>
            <w:r>
              <w:rPr>
                <w:rFonts w:eastAsia="等线" w:cs="Arial"/>
                <w:color w:val="0000FF"/>
                <w:kern w:val="0"/>
                <w:sz w:val="15"/>
                <w:szCs w:val="15"/>
                <w:lang w:val="en-US" w:eastAsia="zh-CN" w:bidi="ar"/>
              </w:rPr>
              <w:t>-</w:t>
            </w:r>
            <w:proofErr w:type="spellStart"/>
            <w:r>
              <w:rPr>
                <w:rFonts w:eastAsia="等线" w:cs="Arial"/>
                <w:color w:val="0000FF"/>
                <w:kern w:val="0"/>
                <w:sz w:val="15"/>
                <w:szCs w:val="15"/>
                <w:lang w:val="en-US" w:eastAsia="zh-CN" w:bidi="ar"/>
              </w:rPr>
              <w:t>ResourcePoolID</w:t>
            </w:r>
            <w:proofErr w:type="spellEnd"/>
            <w:r>
              <w:rPr>
                <w:rFonts w:eastAsia="等线" w:cs="Arial"/>
                <w:color w:val="0000FF"/>
                <w:kern w:val="0"/>
                <w:sz w:val="15"/>
                <w:szCs w:val="15"/>
                <w:lang w:val="en-US" w:eastAsia="zh-CN" w:bidi="ar"/>
              </w:rPr>
              <w:t xml:space="preserve">-Dedicated-SL-PRS-RP, </w:t>
            </w:r>
            <w:proofErr w:type="spellStart"/>
            <w:r>
              <w:rPr>
                <w:rFonts w:eastAsia="等线" w:cs="Arial"/>
                <w:color w:val="0000FF"/>
                <w:kern w:val="0"/>
                <w:sz w:val="15"/>
                <w:szCs w:val="15"/>
                <w:lang w:val="en-US" w:eastAsia="zh-CN" w:bidi="ar"/>
              </w:rPr>
              <w:t>sl-TimeResourceCG</w:t>
            </w:r>
            <w:proofErr w:type="spellEnd"/>
            <w:r>
              <w:rPr>
                <w:rFonts w:eastAsia="等线" w:cs="Arial"/>
                <w:color w:val="0000FF"/>
                <w:kern w:val="0"/>
                <w:sz w:val="15"/>
                <w:szCs w:val="15"/>
                <w:lang w:val="en-US" w:eastAsia="zh-CN" w:bidi="ar"/>
              </w:rPr>
              <w:t>--Type1-Dedicated-SL-PRS-RP, sl-SL-PRS-ID-Future-Type1-Dedicated-SL-PRS-RP, and sl-SL-PRS-ID-Type1-Dedicated-SL-PRS-RP</w:t>
            </w:r>
          </w:p>
        </w:tc>
      </w:tr>
    </w:tbl>
    <w:p w:rsidR="008F5BC1" w:rsidRDefault="008F5BC1">
      <w:pPr>
        <w:rPr>
          <w:lang w:val="en-US" w:eastAsia="zh-CN"/>
        </w:rPr>
      </w:pPr>
    </w:p>
    <w:p w:rsidR="008F5BC1" w:rsidRDefault="00FA73BE">
      <w:pPr>
        <w:adjustRightInd w:val="0"/>
        <w:snapToGrid w:val="0"/>
        <w:spacing w:beforeLines="50" w:before="156" w:afterLines="50" w:after="156" w:line="240" w:lineRule="auto"/>
        <w:rPr>
          <w:rFonts w:ascii="Times New Roman" w:hAnsi="Times New Roman"/>
          <w:b/>
          <w:bCs/>
          <w:i/>
          <w:iCs/>
          <w:sz w:val="20"/>
          <w:lang w:val="en-US" w:eastAsia="zh-CN"/>
        </w:rPr>
      </w:pPr>
      <w:r>
        <w:rPr>
          <w:rFonts w:ascii="Times New Roman" w:hAnsi="Times New Roman" w:hint="eastAsia"/>
          <w:b/>
          <w:bCs/>
          <w:i/>
          <w:iCs/>
          <w:sz w:val="20"/>
          <w:lang w:val="en-US" w:eastAsia="zh-CN"/>
        </w:rPr>
        <w:lastRenderedPageBreak/>
        <w:t xml:space="preserve">Proposal 11: The </w:t>
      </w:r>
      <w:r>
        <w:rPr>
          <w:rFonts w:ascii="Times New Roman" w:hAnsi="Times New Roman" w:hint="eastAsia"/>
          <w:b/>
          <w:bCs/>
          <w:i/>
          <w:iCs/>
          <w:sz w:val="20"/>
          <w:lang w:val="en-US" w:eastAsia="zh-CN"/>
        </w:rPr>
        <w:t xml:space="preserve">formula of determining current slot in a CG </w:t>
      </w:r>
      <w:proofErr w:type="spellStart"/>
      <w:r>
        <w:rPr>
          <w:rFonts w:ascii="Times New Roman" w:hAnsi="Times New Roman" w:hint="eastAsia"/>
          <w:b/>
          <w:bCs/>
          <w:i/>
          <w:iCs/>
          <w:sz w:val="20"/>
          <w:lang w:val="en-US" w:eastAsia="zh-CN"/>
        </w:rPr>
        <w:t>config</w:t>
      </w:r>
      <w:proofErr w:type="spellEnd"/>
      <w:r>
        <w:rPr>
          <w:rFonts w:ascii="Times New Roman" w:hAnsi="Times New Roman" w:hint="eastAsia"/>
          <w:b/>
          <w:bCs/>
          <w:i/>
          <w:iCs/>
          <w:sz w:val="20"/>
          <w:lang w:val="en-US" w:eastAsia="zh-CN"/>
        </w:rPr>
        <w:t xml:space="preserve"> should be reused to determine current slot of dedicated pool. Detailed parameter</w:t>
      </w:r>
      <w:r w:rsidR="00500270">
        <w:rPr>
          <w:rFonts w:ascii="Times New Roman" w:hAnsi="Times New Roman"/>
          <w:b/>
          <w:bCs/>
          <w:i/>
          <w:iCs/>
          <w:sz w:val="20"/>
          <w:lang w:val="en-US" w:eastAsia="zh-CN"/>
        </w:rPr>
        <w:t>s</w:t>
      </w:r>
      <w:r>
        <w:rPr>
          <w:rFonts w:ascii="Times New Roman" w:hAnsi="Times New Roman" w:hint="eastAsia"/>
          <w:b/>
          <w:bCs/>
          <w:i/>
          <w:iCs/>
          <w:sz w:val="20"/>
          <w:lang w:val="en-US" w:eastAsia="zh-CN"/>
        </w:rPr>
        <w:t xml:space="preserve"> in the formula should wait for RAN1</w:t>
      </w:r>
      <w:r>
        <w:rPr>
          <w:rFonts w:ascii="Times New Roman" w:hAnsi="Times New Roman"/>
          <w:b/>
          <w:bCs/>
          <w:i/>
          <w:iCs/>
          <w:sz w:val="20"/>
          <w:lang w:val="en-US" w:eastAsia="zh-CN"/>
        </w:rPr>
        <w:t>’</w:t>
      </w:r>
      <w:r>
        <w:rPr>
          <w:rFonts w:ascii="Times New Roman" w:hAnsi="Times New Roman" w:hint="eastAsia"/>
          <w:b/>
          <w:bCs/>
          <w:i/>
          <w:iCs/>
          <w:sz w:val="20"/>
          <w:lang w:val="en-US" w:eastAsia="zh-CN"/>
        </w:rPr>
        <w:t>s parameter list.</w:t>
      </w:r>
    </w:p>
    <w:p w:rsidR="008F5BC1" w:rsidRDefault="008F5BC1">
      <w:pPr>
        <w:adjustRightInd w:val="0"/>
        <w:snapToGrid w:val="0"/>
        <w:spacing w:beforeLines="50" w:before="156" w:afterLines="50" w:after="156" w:line="240" w:lineRule="auto"/>
        <w:rPr>
          <w:rFonts w:ascii="Times New Roman" w:hAnsi="Times New Roman"/>
          <w:b/>
          <w:i/>
          <w:sz w:val="20"/>
        </w:rPr>
      </w:pPr>
    </w:p>
    <w:p w:rsidR="008F5BC1" w:rsidRDefault="00FA73BE">
      <w:pPr>
        <w:pStyle w:val="3"/>
        <w:snapToGrid w:val="0"/>
        <w:spacing w:beforeLines="50" w:before="156" w:afterLines="50" w:after="156" w:line="240" w:lineRule="auto"/>
        <w:rPr>
          <w:szCs w:val="24"/>
          <w:lang w:val="en-US" w:eastAsia="zh-CN"/>
        </w:rPr>
      </w:pPr>
      <w:r>
        <w:rPr>
          <w:szCs w:val="24"/>
          <w:lang w:val="en-US" w:eastAsia="zh-CN"/>
        </w:rPr>
        <w:t xml:space="preserve">Empty data </w:t>
      </w:r>
      <w:r>
        <w:rPr>
          <w:rFonts w:hint="eastAsia"/>
          <w:szCs w:val="24"/>
          <w:lang w:val="en-US" w:eastAsia="zh-CN"/>
        </w:rPr>
        <w:t xml:space="preserve">indication </w:t>
      </w:r>
      <w:r>
        <w:rPr>
          <w:szCs w:val="24"/>
          <w:lang w:val="en-US" w:eastAsia="zh-CN"/>
        </w:rPr>
        <w:t xml:space="preserve">in </w:t>
      </w:r>
      <w:r>
        <w:rPr>
          <w:rFonts w:hint="eastAsia"/>
          <w:szCs w:val="24"/>
          <w:lang w:val="en-US" w:eastAsia="zh-CN"/>
        </w:rPr>
        <w:t xml:space="preserve">the MAC </w:t>
      </w:r>
      <w:proofErr w:type="spellStart"/>
      <w:r>
        <w:rPr>
          <w:rFonts w:hint="eastAsia"/>
          <w:szCs w:val="24"/>
          <w:lang w:val="en-US" w:eastAsia="zh-CN"/>
        </w:rPr>
        <w:t>subheader</w:t>
      </w:r>
      <w:proofErr w:type="spellEnd"/>
    </w:p>
    <w:p w:rsidR="008F5BC1" w:rsidRDefault="00FA73BE">
      <w:pPr>
        <w:pStyle w:val="afe"/>
        <w:adjustRightInd w:val="0"/>
        <w:snapToGrid w:val="0"/>
        <w:spacing w:beforeLines="50" w:before="156" w:afterLines="50" w:after="156" w:line="240" w:lineRule="auto"/>
        <w:ind w:firstLineChars="0" w:firstLine="0"/>
        <w:rPr>
          <w:rFonts w:ascii="Times New Roman" w:hAnsi="Times New Roman"/>
          <w:iCs/>
          <w:sz w:val="20"/>
          <w:szCs w:val="20"/>
          <w:lang w:val="en-US" w:eastAsia="zh-CN"/>
        </w:rPr>
      </w:pPr>
      <w:r>
        <w:rPr>
          <w:rFonts w:ascii="Times New Roman" w:hAnsi="Times New Roman"/>
          <w:iCs/>
          <w:sz w:val="20"/>
          <w:szCs w:val="20"/>
          <w:lang w:val="en-US" w:eastAsia="zh-CN"/>
        </w:rPr>
        <w:t xml:space="preserve">When a </w:t>
      </w:r>
      <w:proofErr w:type="spellStart"/>
      <w:r>
        <w:rPr>
          <w:rFonts w:ascii="Times New Roman" w:hAnsi="Times New Roman"/>
          <w:iCs/>
          <w:sz w:val="20"/>
          <w:szCs w:val="20"/>
          <w:lang w:val="en-US" w:eastAsia="zh-CN"/>
        </w:rPr>
        <w:t>Tx</w:t>
      </w:r>
      <w:proofErr w:type="spellEnd"/>
      <w:r>
        <w:rPr>
          <w:rFonts w:ascii="Times New Roman" w:hAnsi="Times New Roman"/>
          <w:iCs/>
          <w:sz w:val="20"/>
          <w:szCs w:val="20"/>
          <w:lang w:val="en-US" w:eastAsia="zh-CN"/>
        </w:rPr>
        <w:t xml:space="preserve"> UE transmits a S</w:t>
      </w:r>
      <w:r>
        <w:rPr>
          <w:rFonts w:ascii="Times New Roman" w:hAnsi="Times New Roman"/>
          <w:iCs/>
          <w:sz w:val="20"/>
          <w:szCs w:val="20"/>
          <w:lang w:val="en-US" w:eastAsia="zh-CN"/>
        </w:rPr>
        <w:t xml:space="preserve">L-PRS and a PSSCH in a slot in shared transmission resource pool, there is a possibility that the PSSCH contains SCI and SL-SCH, but the SL-SCH has no actual </w:t>
      </w:r>
      <w:proofErr w:type="spellStart"/>
      <w:r>
        <w:rPr>
          <w:rFonts w:ascii="Times New Roman" w:hAnsi="Times New Roman"/>
          <w:iCs/>
          <w:sz w:val="20"/>
          <w:szCs w:val="20"/>
          <w:lang w:val="en-US" w:eastAsia="zh-CN"/>
        </w:rPr>
        <w:t>sidelink</w:t>
      </w:r>
      <w:proofErr w:type="spellEnd"/>
      <w:r>
        <w:rPr>
          <w:rFonts w:ascii="Times New Roman" w:hAnsi="Times New Roman"/>
          <w:iCs/>
          <w:sz w:val="20"/>
          <w:szCs w:val="20"/>
          <w:lang w:val="en-US" w:eastAsia="zh-CN"/>
        </w:rPr>
        <w:t xml:space="preserve"> data to be transmitted. That means the MAC PDU (exclude the SL-SCH </w:t>
      </w:r>
      <w:proofErr w:type="spellStart"/>
      <w:r>
        <w:rPr>
          <w:rFonts w:ascii="Times New Roman" w:hAnsi="Times New Roman"/>
          <w:iCs/>
          <w:sz w:val="20"/>
          <w:szCs w:val="20"/>
          <w:lang w:val="en-US" w:eastAsia="zh-CN"/>
        </w:rPr>
        <w:t>subheader</w:t>
      </w:r>
      <w:proofErr w:type="spellEnd"/>
      <w:r>
        <w:rPr>
          <w:rFonts w:ascii="Times New Roman" w:hAnsi="Times New Roman"/>
          <w:iCs/>
          <w:sz w:val="20"/>
          <w:szCs w:val="20"/>
          <w:lang w:val="en-US" w:eastAsia="zh-CN"/>
        </w:rPr>
        <w:t>) is only con</w:t>
      </w:r>
      <w:r>
        <w:rPr>
          <w:rFonts w:ascii="Times New Roman" w:hAnsi="Times New Roman"/>
          <w:iCs/>
          <w:sz w:val="20"/>
          <w:szCs w:val="20"/>
          <w:lang w:val="en-US" w:eastAsia="zh-CN"/>
        </w:rPr>
        <w:t xml:space="preserve">sist of padding bits. </w:t>
      </w:r>
    </w:p>
    <w:p w:rsidR="008F5BC1" w:rsidRDefault="00FA73BE">
      <w:pPr>
        <w:pStyle w:val="afe"/>
        <w:adjustRightInd w:val="0"/>
        <w:snapToGrid w:val="0"/>
        <w:spacing w:beforeLines="50" w:before="156" w:afterLines="50" w:after="156" w:line="240" w:lineRule="auto"/>
        <w:ind w:firstLineChars="0" w:firstLine="0"/>
        <w:rPr>
          <w:rFonts w:ascii="Times New Roman" w:hAnsi="Times New Roman"/>
          <w:iCs/>
          <w:sz w:val="20"/>
          <w:szCs w:val="20"/>
          <w:lang w:val="en-US" w:eastAsia="zh-CN"/>
        </w:rPr>
      </w:pPr>
      <w:r>
        <w:rPr>
          <w:rFonts w:ascii="Times New Roman" w:hAnsi="Times New Roman"/>
          <w:iCs/>
          <w:sz w:val="20"/>
          <w:szCs w:val="20"/>
          <w:lang w:val="en-US" w:eastAsia="zh-CN"/>
        </w:rPr>
        <w:t xml:space="preserve">A </w:t>
      </w:r>
      <w:proofErr w:type="spellStart"/>
      <w:r>
        <w:rPr>
          <w:rFonts w:ascii="Times New Roman" w:hAnsi="Times New Roman"/>
          <w:iCs/>
          <w:sz w:val="20"/>
          <w:szCs w:val="20"/>
          <w:lang w:val="en-US" w:eastAsia="zh-CN"/>
        </w:rPr>
        <w:t>Tx</w:t>
      </w:r>
      <w:proofErr w:type="spellEnd"/>
      <w:r>
        <w:rPr>
          <w:rFonts w:ascii="Times New Roman" w:hAnsi="Times New Roman"/>
          <w:iCs/>
          <w:sz w:val="20"/>
          <w:szCs w:val="20"/>
          <w:lang w:val="en-US" w:eastAsia="zh-CN"/>
        </w:rPr>
        <w:t xml:space="preserve"> UE knows whether the MAC PDU has actual data to transmit or not. But Rx UE does not know this. In this case, to indicate to the Rx UE that the corresponding PSSCH contains actual </w:t>
      </w:r>
      <w:proofErr w:type="spellStart"/>
      <w:r>
        <w:rPr>
          <w:rFonts w:ascii="Times New Roman" w:hAnsi="Times New Roman"/>
          <w:iCs/>
          <w:sz w:val="20"/>
          <w:szCs w:val="20"/>
          <w:lang w:val="en-US" w:eastAsia="zh-CN"/>
        </w:rPr>
        <w:t>sidelink</w:t>
      </w:r>
      <w:proofErr w:type="spellEnd"/>
      <w:r>
        <w:rPr>
          <w:rFonts w:ascii="Times New Roman" w:hAnsi="Times New Roman"/>
          <w:iCs/>
          <w:sz w:val="20"/>
          <w:szCs w:val="20"/>
          <w:lang w:val="en-US" w:eastAsia="zh-CN"/>
        </w:rPr>
        <w:t xml:space="preserve"> data or the PSSCH only contains padding </w:t>
      </w:r>
      <w:r>
        <w:rPr>
          <w:rFonts w:ascii="Times New Roman" w:hAnsi="Times New Roman"/>
          <w:iCs/>
          <w:sz w:val="20"/>
          <w:szCs w:val="20"/>
          <w:lang w:val="en-US" w:eastAsia="zh-CN"/>
        </w:rPr>
        <w:t xml:space="preserve">bits, </w:t>
      </w:r>
      <w:proofErr w:type="spellStart"/>
      <w:r>
        <w:rPr>
          <w:rFonts w:ascii="Times New Roman" w:hAnsi="Times New Roman"/>
          <w:iCs/>
          <w:sz w:val="20"/>
          <w:szCs w:val="20"/>
          <w:lang w:val="en-US" w:eastAsia="zh-CN"/>
        </w:rPr>
        <w:t>Tx</w:t>
      </w:r>
      <w:proofErr w:type="spellEnd"/>
      <w:r>
        <w:rPr>
          <w:rFonts w:ascii="Times New Roman" w:hAnsi="Times New Roman"/>
          <w:iCs/>
          <w:sz w:val="20"/>
          <w:szCs w:val="20"/>
          <w:lang w:val="en-US" w:eastAsia="zh-CN"/>
        </w:rPr>
        <w:t xml:space="preserve"> UE can use one of the reserved bit in the SL-SCH </w:t>
      </w:r>
      <w:proofErr w:type="spellStart"/>
      <w:r>
        <w:rPr>
          <w:rFonts w:ascii="Times New Roman" w:hAnsi="Times New Roman"/>
          <w:iCs/>
          <w:sz w:val="20"/>
          <w:szCs w:val="20"/>
          <w:lang w:val="en-US" w:eastAsia="zh-CN"/>
        </w:rPr>
        <w:t>subheader</w:t>
      </w:r>
      <w:proofErr w:type="spellEnd"/>
      <w:r>
        <w:rPr>
          <w:rFonts w:ascii="Times New Roman" w:hAnsi="Times New Roman"/>
          <w:iCs/>
          <w:sz w:val="20"/>
          <w:szCs w:val="20"/>
          <w:lang w:val="en-US" w:eastAsia="zh-CN"/>
        </w:rPr>
        <w:t xml:space="preserve"> of the MAC PDU to indicate the MAC PDU contains data, or all of the MAC SDUs or MAC CEs in the MAC PDU only contains padding bits.</w:t>
      </w:r>
      <w:r>
        <w:rPr>
          <w:rFonts w:ascii="Times New Roman" w:hAnsi="Times New Roman"/>
          <w:sz w:val="20"/>
          <w:szCs w:val="20"/>
        </w:rPr>
        <w:t xml:space="preserve"> </w:t>
      </w:r>
      <w:r>
        <w:rPr>
          <w:rFonts w:ascii="Times New Roman" w:hAnsi="Times New Roman"/>
          <w:iCs/>
          <w:sz w:val="20"/>
          <w:szCs w:val="20"/>
          <w:lang w:val="en-US" w:eastAsia="zh-CN"/>
        </w:rPr>
        <w:t xml:space="preserve">In this way, when the Rx UE receives SCI 2-D and the </w:t>
      </w:r>
      <w:r>
        <w:rPr>
          <w:rFonts w:ascii="Times New Roman" w:hAnsi="Times New Roman"/>
          <w:iCs/>
          <w:sz w:val="20"/>
          <w:szCs w:val="20"/>
          <w:lang w:val="en-US" w:eastAsia="zh-CN"/>
        </w:rPr>
        <w:t xml:space="preserve">following MAC PDU, Rx UE’s MAC layer decodes the SL-SCH </w:t>
      </w:r>
      <w:proofErr w:type="spellStart"/>
      <w:r>
        <w:rPr>
          <w:rFonts w:ascii="Times New Roman" w:hAnsi="Times New Roman"/>
          <w:iCs/>
          <w:sz w:val="20"/>
          <w:szCs w:val="20"/>
          <w:lang w:val="en-US" w:eastAsia="zh-CN"/>
        </w:rPr>
        <w:t>subheader</w:t>
      </w:r>
      <w:proofErr w:type="spellEnd"/>
      <w:r>
        <w:rPr>
          <w:rFonts w:ascii="Times New Roman" w:hAnsi="Times New Roman"/>
          <w:iCs/>
          <w:sz w:val="20"/>
          <w:szCs w:val="20"/>
          <w:lang w:val="en-US" w:eastAsia="zh-CN"/>
        </w:rPr>
        <w:t xml:space="preserve"> and finds the field indicates the MAC PDU contains data, then the Rx UE can continue to decode the MAC PDU and deliver the decoded MAC PDU to the disassembly and </w:t>
      </w:r>
      <w:proofErr w:type="spellStart"/>
      <w:r>
        <w:rPr>
          <w:rFonts w:ascii="Times New Roman" w:hAnsi="Times New Roman"/>
          <w:iCs/>
          <w:sz w:val="20"/>
          <w:szCs w:val="20"/>
          <w:lang w:val="en-US" w:eastAsia="zh-CN"/>
        </w:rPr>
        <w:t>demultiplexing</w:t>
      </w:r>
      <w:proofErr w:type="spellEnd"/>
      <w:r>
        <w:rPr>
          <w:rFonts w:ascii="Times New Roman" w:hAnsi="Times New Roman"/>
          <w:iCs/>
          <w:sz w:val="20"/>
          <w:szCs w:val="20"/>
          <w:lang w:val="en-US" w:eastAsia="zh-CN"/>
        </w:rPr>
        <w:t xml:space="preserve"> entity; if th</w:t>
      </w:r>
      <w:r>
        <w:rPr>
          <w:rFonts w:ascii="Times New Roman" w:hAnsi="Times New Roman"/>
          <w:iCs/>
          <w:sz w:val="20"/>
          <w:szCs w:val="20"/>
          <w:lang w:val="en-US" w:eastAsia="zh-CN"/>
        </w:rPr>
        <w:t xml:space="preserve">e Rx UE’s MAC layer decodes the SL-SCH </w:t>
      </w:r>
      <w:proofErr w:type="spellStart"/>
      <w:r>
        <w:rPr>
          <w:rFonts w:ascii="Times New Roman" w:hAnsi="Times New Roman"/>
          <w:iCs/>
          <w:sz w:val="20"/>
          <w:szCs w:val="20"/>
          <w:lang w:val="en-US" w:eastAsia="zh-CN"/>
        </w:rPr>
        <w:t>subheader</w:t>
      </w:r>
      <w:proofErr w:type="spellEnd"/>
      <w:r>
        <w:rPr>
          <w:rFonts w:ascii="Times New Roman" w:hAnsi="Times New Roman"/>
          <w:iCs/>
          <w:sz w:val="20"/>
          <w:szCs w:val="20"/>
          <w:lang w:val="en-US" w:eastAsia="zh-CN"/>
        </w:rPr>
        <w:t xml:space="preserve"> and find the field indicates the MAC PDU does not contain data, the Rx UE’s MAC layer can directly ignore/drop the MAC PDU.</w:t>
      </w:r>
    </w:p>
    <w:p w:rsidR="008F5BC1" w:rsidRDefault="00FA73BE">
      <w:pPr>
        <w:adjustRightInd w:val="0"/>
        <w:snapToGrid w:val="0"/>
        <w:spacing w:before="50" w:after="50" w:line="240" w:lineRule="auto"/>
        <w:jc w:val="center"/>
        <w:rPr>
          <w:rFonts w:ascii="Times New Roman" w:eastAsia="宋体" w:hAnsi="Times New Roman"/>
          <w:sz w:val="20"/>
          <w:szCs w:val="20"/>
          <w:lang w:val="en-US" w:eastAsia="zh-CN"/>
        </w:rPr>
      </w:pPr>
      <w:r>
        <w:rPr>
          <w:rFonts w:ascii="Times New Roman" w:hAnsi="Times New Roman"/>
          <w:noProof/>
          <w:sz w:val="20"/>
          <w:szCs w:val="20"/>
          <w:lang w:val="en-US" w:eastAsia="zh-CN"/>
        </w:rPr>
        <w:drawing>
          <wp:inline distT="0" distB="0" distL="0" distR="0">
            <wp:extent cx="3629660" cy="1722120"/>
            <wp:effectExtent l="0" t="0" r="0" b="0"/>
            <wp:docPr id="1" name="图片 1" descr="C:\Users\00255772\AppData\Local\Temp\ksohtml729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00255772\AppData\Local\Temp\ksohtml7296\wps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629660" cy="1722120"/>
                    </a:xfrm>
                    <a:prstGeom prst="rect">
                      <a:avLst/>
                    </a:prstGeom>
                    <a:noFill/>
                    <a:ln>
                      <a:noFill/>
                    </a:ln>
                  </pic:spPr>
                </pic:pic>
              </a:graphicData>
            </a:graphic>
          </wp:inline>
        </w:drawing>
      </w:r>
    </w:p>
    <w:p w:rsidR="008F5BC1" w:rsidRDefault="00FA73BE">
      <w:pPr>
        <w:adjustRightInd w:val="0"/>
        <w:snapToGrid w:val="0"/>
        <w:spacing w:before="50" w:after="50" w:line="240" w:lineRule="auto"/>
        <w:jc w:val="center"/>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lang w:val="en-US" w:eastAsia="zh-CN"/>
        </w:rPr>
        <w:t>3</w:t>
      </w:r>
      <w:r w:rsidR="00AE1211">
        <w:rPr>
          <w:rFonts w:ascii="Times New Roman" w:hAnsi="Times New Roman"/>
          <w:sz w:val="20"/>
          <w:szCs w:val="20"/>
        </w:rPr>
        <w:t>. S</w:t>
      </w:r>
      <w:r>
        <w:rPr>
          <w:rFonts w:ascii="Times New Roman" w:hAnsi="Times New Roman"/>
          <w:sz w:val="20"/>
          <w:szCs w:val="20"/>
        </w:rPr>
        <w:t xml:space="preserve">tructure of a SL-SCH </w:t>
      </w:r>
      <w:proofErr w:type="spellStart"/>
      <w:r>
        <w:rPr>
          <w:rFonts w:ascii="Times New Roman" w:hAnsi="Times New Roman"/>
          <w:sz w:val="20"/>
          <w:szCs w:val="20"/>
        </w:rPr>
        <w:t>subheader</w:t>
      </w:r>
      <w:proofErr w:type="spellEnd"/>
    </w:p>
    <w:p w:rsidR="008F5BC1" w:rsidRDefault="00FA73BE">
      <w:pPr>
        <w:adjustRightInd w:val="0"/>
        <w:snapToGrid w:val="0"/>
        <w:spacing w:before="50" w:after="50" w:line="240" w:lineRule="auto"/>
        <w:rPr>
          <w:rFonts w:ascii="Times New Roman" w:eastAsia="宋体" w:hAnsi="Times New Roman"/>
          <w:b/>
          <w:i/>
          <w:sz w:val="20"/>
          <w:szCs w:val="20"/>
          <w:lang w:val="en-US" w:eastAsia="zh-CN"/>
        </w:rPr>
      </w:pPr>
      <w:r>
        <w:rPr>
          <w:rFonts w:ascii="Times New Roman" w:hAnsi="Times New Roman"/>
          <w:b/>
          <w:i/>
          <w:sz w:val="20"/>
          <w:szCs w:val="20"/>
        </w:rPr>
        <w:t>Proposal 1</w:t>
      </w:r>
      <w:r>
        <w:rPr>
          <w:rFonts w:ascii="Times New Roman" w:hAnsi="Times New Roman" w:hint="eastAsia"/>
          <w:b/>
          <w:i/>
          <w:sz w:val="20"/>
          <w:szCs w:val="20"/>
          <w:lang w:val="en-US" w:eastAsia="zh-CN"/>
        </w:rPr>
        <w:t>2</w:t>
      </w:r>
      <w:r>
        <w:rPr>
          <w:rFonts w:ascii="Times New Roman" w:hAnsi="Times New Roman"/>
          <w:b/>
          <w:i/>
          <w:sz w:val="20"/>
          <w:szCs w:val="20"/>
        </w:rPr>
        <w:t>:</w:t>
      </w:r>
      <w:r>
        <w:rPr>
          <w:rFonts w:ascii="Times New Roman" w:hAnsi="Times New Roman"/>
          <w:b/>
          <w:i/>
          <w:iCs/>
          <w:sz w:val="20"/>
          <w:szCs w:val="20"/>
          <w:lang w:val="en-US" w:eastAsia="zh-CN"/>
        </w:rPr>
        <w:t xml:space="preserve"> </w:t>
      </w:r>
      <w:proofErr w:type="spellStart"/>
      <w:proofErr w:type="gramStart"/>
      <w:r>
        <w:rPr>
          <w:rFonts w:ascii="Times New Roman" w:hAnsi="Times New Roman"/>
          <w:b/>
          <w:i/>
          <w:iCs/>
          <w:sz w:val="20"/>
          <w:szCs w:val="20"/>
          <w:lang w:val="en-US" w:eastAsia="zh-CN"/>
        </w:rPr>
        <w:t>Tx</w:t>
      </w:r>
      <w:proofErr w:type="spellEnd"/>
      <w:proofErr w:type="gramEnd"/>
      <w:r>
        <w:rPr>
          <w:rFonts w:ascii="Times New Roman" w:hAnsi="Times New Roman"/>
          <w:b/>
          <w:i/>
          <w:iCs/>
          <w:sz w:val="20"/>
          <w:szCs w:val="20"/>
          <w:lang w:val="en-US" w:eastAsia="zh-CN"/>
        </w:rPr>
        <w:t xml:space="preserve"> UE can use one of the reserved bit</w:t>
      </w:r>
      <w:r>
        <w:rPr>
          <w:rFonts w:ascii="Times New Roman" w:hAnsi="Times New Roman" w:hint="eastAsia"/>
          <w:b/>
          <w:i/>
          <w:iCs/>
          <w:sz w:val="20"/>
          <w:szCs w:val="20"/>
          <w:lang w:val="en-US" w:eastAsia="zh-CN"/>
        </w:rPr>
        <w:t>s</w:t>
      </w:r>
      <w:r>
        <w:rPr>
          <w:rFonts w:ascii="Times New Roman" w:hAnsi="Times New Roman"/>
          <w:b/>
          <w:i/>
          <w:iCs/>
          <w:sz w:val="20"/>
          <w:szCs w:val="20"/>
          <w:lang w:val="en-US" w:eastAsia="zh-CN"/>
        </w:rPr>
        <w:t xml:space="preserve"> in the SL-SCH </w:t>
      </w:r>
      <w:proofErr w:type="spellStart"/>
      <w:r>
        <w:rPr>
          <w:rFonts w:ascii="Times New Roman" w:hAnsi="Times New Roman"/>
          <w:b/>
          <w:i/>
          <w:iCs/>
          <w:sz w:val="20"/>
          <w:szCs w:val="20"/>
          <w:lang w:val="en-US" w:eastAsia="zh-CN"/>
        </w:rPr>
        <w:t>subheader</w:t>
      </w:r>
      <w:proofErr w:type="spellEnd"/>
      <w:r>
        <w:rPr>
          <w:rFonts w:ascii="Times New Roman" w:hAnsi="Times New Roman"/>
          <w:b/>
          <w:i/>
          <w:iCs/>
          <w:sz w:val="20"/>
          <w:szCs w:val="20"/>
          <w:lang w:val="en-US" w:eastAsia="zh-CN"/>
        </w:rPr>
        <w:t xml:space="preserve"> of the MAC PDU to indicate the MAC PDU contains actual SL data, or all of the MAC SDUs or MAC CEs in the MAC PDU only contains padding bits.</w:t>
      </w:r>
    </w:p>
    <w:p w:rsidR="008F5BC1" w:rsidRDefault="00FA73BE">
      <w:pPr>
        <w:pStyle w:val="3"/>
        <w:rPr>
          <w:lang w:val="en-US" w:eastAsia="zh-CN"/>
        </w:rPr>
      </w:pPr>
      <w:proofErr w:type="spellStart"/>
      <w:proofErr w:type="gramStart"/>
      <w:r>
        <w:rPr>
          <w:lang w:val="en-US" w:eastAsia="zh-CN"/>
        </w:rPr>
        <w:t>Tx</w:t>
      </w:r>
      <w:proofErr w:type="spellEnd"/>
      <w:proofErr w:type="gramEnd"/>
      <w:r>
        <w:rPr>
          <w:lang w:val="en-US" w:eastAsia="zh-CN"/>
        </w:rPr>
        <w:t xml:space="preserve"> resource(s) (re) selection check</w:t>
      </w:r>
    </w:p>
    <w:p w:rsidR="008F5BC1" w:rsidRDefault="00FA73BE">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In legacy </w:t>
      </w:r>
      <w:proofErr w:type="spellStart"/>
      <w:proofErr w:type="gramStart"/>
      <w:r>
        <w:rPr>
          <w:rFonts w:ascii="Times New Roman" w:hAnsi="Times New Roman"/>
          <w:sz w:val="20"/>
          <w:szCs w:val="20"/>
          <w:lang w:val="en-US" w:eastAsia="zh-CN"/>
        </w:rPr>
        <w:t>Tx</w:t>
      </w:r>
      <w:proofErr w:type="spellEnd"/>
      <w:proofErr w:type="gramEnd"/>
      <w:r>
        <w:rPr>
          <w:rFonts w:ascii="Times New Roman" w:hAnsi="Times New Roman"/>
          <w:sz w:val="20"/>
          <w:szCs w:val="20"/>
          <w:lang w:val="en-US" w:eastAsia="zh-CN"/>
        </w:rPr>
        <w:t xml:space="preserve"> </w:t>
      </w:r>
      <w:r>
        <w:rPr>
          <w:rFonts w:ascii="Times New Roman" w:hAnsi="Times New Roman"/>
          <w:sz w:val="20"/>
          <w:szCs w:val="20"/>
          <w:lang w:val="en-US" w:eastAsia="zh-CN"/>
        </w:rPr>
        <w:t>resource(s) (re)selection check, there are several conditions that when UE meets any of them, UE should delete the current grant associated with the SL process and (re)selects a new grant. One of the condition is:</w:t>
      </w:r>
    </w:p>
    <w:tbl>
      <w:tblPr>
        <w:tblStyle w:val="af6"/>
        <w:tblW w:w="0" w:type="auto"/>
        <w:tblLook w:val="04A0" w:firstRow="1" w:lastRow="0" w:firstColumn="1" w:lastColumn="0" w:noHBand="0" w:noVBand="1"/>
      </w:tblPr>
      <w:tblGrid>
        <w:gridCol w:w="9016"/>
      </w:tblGrid>
      <w:tr w:rsidR="008F5BC1">
        <w:tc>
          <w:tcPr>
            <w:tcW w:w="9016" w:type="dxa"/>
          </w:tcPr>
          <w:p w:rsidR="008F5BC1" w:rsidRDefault="00FA73BE">
            <w:pPr>
              <w:pStyle w:val="B1"/>
              <w:snapToGrid w:val="0"/>
              <w:spacing w:beforeLines="50" w:before="156" w:afterLines="50" w:after="156" w:line="240" w:lineRule="auto"/>
              <w:contextualSpacing w:val="0"/>
              <w:rPr>
                <w:rFonts w:ascii="Times New Roman" w:eastAsia="宋体" w:hAnsi="Times New Roman"/>
                <w:lang w:val="en-US" w:eastAsia="zh-CN"/>
              </w:rPr>
            </w:pPr>
            <w:r>
              <w:rPr>
                <w:rFonts w:ascii="Times New Roman" w:hAnsi="Times New Roman"/>
              </w:rPr>
              <w:t>1&gt;</w:t>
            </w:r>
            <w:r>
              <w:rPr>
                <w:rFonts w:ascii="Times New Roman" w:hAnsi="Times New Roman"/>
              </w:rPr>
              <w:tab/>
              <w:t xml:space="preserve">if </w:t>
            </w:r>
            <w:proofErr w:type="spellStart"/>
            <w:r>
              <w:rPr>
                <w:rFonts w:ascii="Times New Roman" w:hAnsi="Times New Roman"/>
                <w:i/>
              </w:rPr>
              <w:t>sl-ReselectAfter</w:t>
            </w:r>
            <w:proofErr w:type="spellEnd"/>
            <w:r>
              <w:rPr>
                <w:rFonts w:ascii="Times New Roman" w:hAnsi="Times New Roman"/>
              </w:rPr>
              <w:t xml:space="preserve"> is configured and t</w:t>
            </w:r>
            <w:r>
              <w:rPr>
                <w:rFonts w:ascii="Times New Roman" w:hAnsi="Times New Roman"/>
              </w:rPr>
              <w:t xml:space="preserve">he number of consecutive unused transmission opportunities on resources indicated in the selected </w:t>
            </w:r>
            <w:proofErr w:type="spellStart"/>
            <w:r>
              <w:rPr>
                <w:rFonts w:ascii="Times New Roman" w:hAnsi="Times New Roman"/>
              </w:rPr>
              <w:t>sidelink</w:t>
            </w:r>
            <w:proofErr w:type="spellEnd"/>
            <w:r>
              <w:rPr>
                <w:rFonts w:ascii="Times New Roman" w:hAnsi="Times New Roman"/>
              </w:rPr>
              <w:t xml:space="preserve"> grant, </w:t>
            </w:r>
            <w:r>
              <w:rPr>
                <w:rFonts w:ascii="Times New Roman" w:hAnsi="Times New Roman"/>
                <w:iCs/>
              </w:rPr>
              <w:t>which is incremented by 1 when none of the resource</w:t>
            </w:r>
            <w:r>
              <w:rPr>
                <w:rFonts w:ascii="Times New Roman" w:hAnsi="Times New Roman"/>
              </w:rPr>
              <w:t>s</w:t>
            </w:r>
            <w:r>
              <w:rPr>
                <w:rFonts w:ascii="Times New Roman" w:hAnsi="Times New Roman"/>
                <w:iCs/>
              </w:rPr>
              <w:t xml:space="preserve"> of the selected </w:t>
            </w:r>
            <w:proofErr w:type="spellStart"/>
            <w:r>
              <w:rPr>
                <w:rFonts w:ascii="Times New Roman" w:hAnsi="Times New Roman"/>
                <w:iCs/>
              </w:rPr>
              <w:t>sidelink</w:t>
            </w:r>
            <w:proofErr w:type="spellEnd"/>
            <w:r>
              <w:rPr>
                <w:rFonts w:ascii="Times New Roman" w:hAnsi="Times New Roman"/>
                <w:iCs/>
              </w:rPr>
              <w:t xml:space="preserve"> grant within a resource reservation interval is used,</w:t>
            </w:r>
            <w:r>
              <w:rPr>
                <w:rFonts w:ascii="Times New Roman" w:hAnsi="Times New Roman"/>
              </w:rPr>
              <w:t xml:space="preserve"> is equal t</w:t>
            </w:r>
            <w:r>
              <w:rPr>
                <w:rFonts w:ascii="Times New Roman" w:hAnsi="Times New Roman"/>
              </w:rPr>
              <w:t xml:space="preserve">o </w:t>
            </w:r>
            <w:proofErr w:type="spellStart"/>
            <w:r>
              <w:rPr>
                <w:rFonts w:ascii="Times New Roman" w:hAnsi="Times New Roman"/>
                <w:i/>
              </w:rPr>
              <w:t>sl-ReselectAfter</w:t>
            </w:r>
            <w:proofErr w:type="spellEnd"/>
            <w:r>
              <w:rPr>
                <w:rFonts w:ascii="Times New Roman" w:hAnsi="Times New Roman"/>
              </w:rPr>
              <w:t>; or</w:t>
            </w:r>
          </w:p>
        </w:tc>
      </w:tr>
    </w:tbl>
    <w:p w:rsidR="008F5BC1" w:rsidRDefault="00FA73BE">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It can be seen that for legacy resource pool, if there are several </w:t>
      </w:r>
      <w:r>
        <w:rPr>
          <w:rFonts w:ascii="Times New Roman" w:hAnsi="Times New Roman"/>
          <w:sz w:val="20"/>
          <w:szCs w:val="20"/>
        </w:rPr>
        <w:t>consecutive</w:t>
      </w:r>
      <w:r>
        <w:rPr>
          <w:rFonts w:ascii="Times New Roman" w:hAnsi="Times New Roman"/>
          <w:sz w:val="20"/>
          <w:szCs w:val="20"/>
          <w:lang w:val="en-US" w:eastAsia="zh-CN"/>
        </w:rPr>
        <w:t xml:space="preserve"> unused resource reservation intervals (i.e., none of the selected resource is used in each resource reservation interval), and the number reaches </w:t>
      </w:r>
      <w:proofErr w:type="spellStart"/>
      <w:r>
        <w:rPr>
          <w:rFonts w:ascii="Times New Roman" w:hAnsi="Times New Roman"/>
          <w:i/>
          <w:sz w:val="20"/>
          <w:szCs w:val="20"/>
        </w:rPr>
        <w:t>sl-Rese</w:t>
      </w:r>
      <w:r>
        <w:rPr>
          <w:rFonts w:ascii="Times New Roman" w:hAnsi="Times New Roman"/>
          <w:i/>
          <w:sz w:val="20"/>
          <w:szCs w:val="20"/>
        </w:rPr>
        <w:t>lectAfter</w:t>
      </w:r>
      <w:proofErr w:type="spellEnd"/>
      <w:r>
        <w:rPr>
          <w:rFonts w:ascii="Times New Roman" w:hAnsi="Times New Roman"/>
          <w:i/>
          <w:sz w:val="20"/>
          <w:szCs w:val="20"/>
        </w:rPr>
        <w:t xml:space="preserve">, </w:t>
      </w:r>
      <w:r>
        <w:rPr>
          <w:rFonts w:ascii="Times New Roman" w:hAnsi="Times New Roman"/>
          <w:sz w:val="20"/>
          <w:szCs w:val="20"/>
        </w:rPr>
        <w:t>UE should change grant for this pool.</w:t>
      </w:r>
      <w:r>
        <w:rPr>
          <w:rFonts w:ascii="Times New Roman" w:hAnsi="Times New Roman"/>
          <w:sz w:val="20"/>
          <w:szCs w:val="20"/>
          <w:lang w:val="en-US" w:eastAsia="zh-CN"/>
        </w:rPr>
        <w:t xml:space="preserve"> </w:t>
      </w:r>
    </w:p>
    <w:p w:rsidR="008F5BC1" w:rsidRDefault="00FA73BE">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hAnsi="Times New Roman"/>
          <w:sz w:val="20"/>
          <w:szCs w:val="20"/>
          <w:lang w:val="en-US" w:eastAsia="zh-CN"/>
        </w:rPr>
        <w:t xml:space="preserve">However the resource occupation situation in the legacy pool for SL data and in the shared pool for both data and SL-PRS is different. If SL-PRS joins and the legacy </w:t>
      </w:r>
      <w:proofErr w:type="spellStart"/>
      <w:r>
        <w:rPr>
          <w:rFonts w:ascii="Times New Roman" w:hAnsi="Times New Roman"/>
          <w:i/>
          <w:sz w:val="20"/>
          <w:szCs w:val="20"/>
        </w:rPr>
        <w:t>sl-ReselectAfter</w:t>
      </w:r>
      <w:proofErr w:type="spellEnd"/>
      <w:r>
        <w:rPr>
          <w:rFonts w:ascii="Times New Roman" w:hAnsi="Times New Roman"/>
          <w:sz w:val="20"/>
          <w:szCs w:val="20"/>
          <w:lang w:val="en-US" w:eastAsia="zh-CN"/>
        </w:rPr>
        <w:t xml:space="preserve"> is reused, it will be h</w:t>
      </w:r>
      <w:r>
        <w:rPr>
          <w:rFonts w:ascii="Times New Roman" w:hAnsi="Times New Roman"/>
          <w:sz w:val="20"/>
          <w:szCs w:val="20"/>
          <w:lang w:val="en-US" w:eastAsia="zh-CN"/>
        </w:rPr>
        <w:t xml:space="preserve">ard for </w:t>
      </w:r>
      <w:proofErr w:type="spellStart"/>
      <w:r>
        <w:rPr>
          <w:rFonts w:ascii="Times New Roman" w:hAnsi="Times New Roman"/>
          <w:sz w:val="20"/>
          <w:szCs w:val="20"/>
          <w:lang w:val="en-US" w:eastAsia="zh-CN"/>
        </w:rPr>
        <w:t>Tx</w:t>
      </w:r>
      <w:proofErr w:type="spellEnd"/>
      <w:r>
        <w:rPr>
          <w:rFonts w:ascii="Times New Roman" w:hAnsi="Times New Roman"/>
          <w:sz w:val="20"/>
          <w:szCs w:val="20"/>
          <w:lang w:val="en-US" w:eastAsia="zh-CN"/>
        </w:rPr>
        <w:t xml:space="preserve"> UE to reach the </w:t>
      </w:r>
      <w:proofErr w:type="spellStart"/>
      <w:r>
        <w:rPr>
          <w:rFonts w:ascii="Times New Roman" w:hAnsi="Times New Roman"/>
          <w:sz w:val="20"/>
          <w:szCs w:val="20"/>
          <w:lang w:val="en-US" w:eastAsia="zh-CN"/>
        </w:rPr>
        <w:t>sl-ReselectAfter</w:t>
      </w:r>
      <w:proofErr w:type="spellEnd"/>
      <w:r>
        <w:rPr>
          <w:rFonts w:ascii="Times New Roman" w:hAnsi="Times New Roman"/>
          <w:sz w:val="20"/>
          <w:szCs w:val="20"/>
          <w:lang w:val="en-US" w:eastAsia="zh-CN"/>
        </w:rPr>
        <w:t xml:space="preserve"> since it is hardly that SL-PRS and SL data can BOTH be quiet on several consecutive resource reservation intervals (note that each resource reservation interval includes initial transmission opportunity and </w:t>
      </w:r>
      <w:r>
        <w:rPr>
          <w:rFonts w:ascii="Times New Roman" w:hAnsi="Times New Roman"/>
          <w:sz w:val="20"/>
          <w:szCs w:val="20"/>
          <w:lang w:val="en-US" w:eastAsia="zh-CN"/>
        </w:rPr>
        <w:lastRenderedPageBreak/>
        <w:t>retra</w:t>
      </w:r>
      <w:r>
        <w:rPr>
          <w:rFonts w:ascii="Times New Roman" w:hAnsi="Times New Roman"/>
          <w:sz w:val="20"/>
          <w:szCs w:val="20"/>
          <w:lang w:val="en-US" w:eastAsia="zh-CN"/>
        </w:rPr>
        <w:t xml:space="preserve">nsmission opportunities). For example, when there is no SL data transmitted in the re-transmission opportunities, SL-PRS can still transmit on the retransmission opportunities. So in shared pool, it may take a very long time before the UE can switch grant </w:t>
      </w:r>
      <w:r>
        <w:rPr>
          <w:rFonts w:ascii="Times New Roman" w:hAnsi="Times New Roman"/>
          <w:sz w:val="20"/>
          <w:szCs w:val="20"/>
          <w:lang w:val="en-US" w:eastAsia="zh-CN"/>
        </w:rPr>
        <w:t xml:space="preserve">even if the UE finds the previous grant as inappropriate. </w:t>
      </w:r>
      <w:r>
        <w:rPr>
          <w:rFonts w:ascii="Times New Roman" w:hAnsi="Times New Roman"/>
          <w:sz w:val="20"/>
          <w:szCs w:val="20"/>
        </w:rPr>
        <w:t xml:space="preserve">Also for scheme 2 selected grant, NW does not know exactly the volume of data and SL-PRS transmission request triggering from UE’s own higher layer at real time, </w:t>
      </w:r>
      <w:proofErr w:type="spellStart"/>
      <w:r>
        <w:rPr>
          <w:rFonts w:ascii="Times New Roman" w:hAnsi="Times New Roman"/>
          <w:sz w:val="20"/>
          <w:szCs w:val="20"/>
        </w:rPr>
        <w:t>gNB</w:t>
      </w:r>
      <w:proofErr w:type="spellEnd"/>
      <w:r>
        <w:rPr>
          <w:rFonts w:ascii="Times New Roman" w:hAnsi="Times New Roman"/>
          <w:sz w:val="20"/>
          <w:szCs w:val="20"/>
        </w:rPr>
        <w:t xml:space="preserve"> may not make such wise decision </w:t>
      </w:r>
      <w:r>
        <w:rPr>
          <w:rFonts w:ascii="Times New Roman" w:hAnsi="Times New Roman"/>
          <w:sz w:val="20"/>
          <w:szCs w:val="20"/>
        </w:rPr>
        <w:t xml:space="preserve">on choosing the value of </w:t>
      </w:r>
      <w:proofErr w:type="spellStart"/>
      <w:r>
        <w:rPr>
          <w:rFonts w:ascii="Times New Roman" w:hAnsi="Times New Roman"/>
          <w:i/>
          <w:sz w:val="20"/>
          <w:szCs w:val="20"/>
        </w:rPr>
        <w:t>sl-ReselectAfter</w:t>
      </w:r>
      <w:proofErr w:type="spellEnd"/>
      <w:r>
        <w:rPr>
          <w:rFonts w:ascii="Times New Roman" w:hAnsi="Times New Roman"/>
          <w:i/>
          <w:sz w:val="20"/>
          <w:szCs w:val="20"/>
        </w:rPr>
        <w:t xml:space="preserve"> </w:t>
      </w:r>
      <w:r>
        <w:rPr>
          <w:rFonts w:ascii="Times New Roman" w:hAnsi="Times New Roman"/>
          <w:sz w:val="20"/>
          <w:szCs w:val="20"/>
        </w:rPr>
        <w:t>(e.g., to make</w:t>
      </w:r>
      <w:r>
        <w:rPr>
          <w:rFonts w:ascii="Times New Roman" w:hAnsi="Times New Roman"/>
          <w:i/>
          <w:sz w:val="20"/>
          <w:szCs w:val="20"/>
        </w:rPr>
        <w:t xml:space="preserve"> </w:t>
      </w:r>
      <w:proofErr w:type="spellStart"/>
      <w:r>
        <w:rPr>
          <w:rFonts w:ascii="Times New Roman" w:hAnsi="Times New Roman"/>
          <w:i/>
          <w:sz w:val="20"/>
          <w:szCs w:val="20"/>
        </w:rPr>
        <w:t>sl-ReselectAfter</w:t>
      </w:r>
      <w:proofErr w:type="spellEnd"/>
      <w:r>
        <w:rPr>
          <w:rFonts w:ascii="Times New Roman" w:hAnsi="Times New Roman"/>
          <w:i/>
          <w:sz w:val="20"/>
          <w:szCs w:val="20"/>
        </w:rPr>
        <w:t xml:space="preserve"> </w:t>
      </w:r>
      <w:r>
        <w:rPr>
          <w:rFonts w:ascii="Times New Roman" w:hAnsi="Times New Roman"/>
          <w:sz w:val="20"/>
          <w:szCs w:val="20"/>
        </w:rPr>
        <w:t>smaller).</w:t>
      </w:r>
    </w:p>
    <w:p w:rsidR="008F5BC1" w:rsidRDefault="00FA73BE">
      <w:p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 xml:space="preserve">So we suggest that: the mechanism can be reused for shared pool, but the </w:t>
      </w:r>
      <w:proofErr w:type="spellStart"/>
      <w:r>
        <w:rPr>
          <w:rFonts w:ascii="Times New Roman" w:hAnsi="Times New Roman"/>
          <w:i/>
          <w:sz w:val="20"/>
          <w:szCs w:val="20"/>
        </w:rPr>
        <w:t>sl-ReselectAfter</w:t>
      </w:r>
      <w:proofErr w:type="spellEnd"/>
      <w:r>
        <w:rPr>
          <w:rFonts w:ascii="Times New Roman" w:hAnsi="Times New Roman"/>
          <w:sz w:val="20"/>
          <w:szCs w:val="20"/>
        </w:rPr>
        <w:t xml:space="preserve"> should have a larger value range, and the number of unused transmission opportunit</w:t>
      </w:r>
      <w:r>
        <w:rPr>
          <w:rFonts w:ascii="Times New Roman" w:hAnsi="Times New Roman"/>
          <w:sz w:val="20"/>
          <w:szCs w:val="20"/>
        </w:rPr>
        <w:t xml:space="preserve">ies on resources indicated in the selected </w:t>
      </w:r>
      <w:proofErr w:type="spellStart"/>
      <w:r>
        <w:rPr>
          <w:rFonts w:ascii="Times New Roman" w:hAnsi="Times New Roman"/>
          <w:sz w:val="20"/>
          <w:szCs w:val="20"/>
        </w:rPr>
        <w:t>sidelink</w:t>
      </w:r>
      <w:proofErr w:type="spellEnd"/>
      <w:r>
        <w:rPr>
          <w:rFonts w:ascii="Times New Roman" w:hAnsi="Times New Roman"/>
          <w:sz w:val="20"/>
          <w:szCs w:val="20"/>
        </w:rPr>
        <w:t xml:space="preserve"> grant should incremented by 1 when either an initial transmission opportunity or a re-transmission opportunity in a resource reservation interval is not used.</w:t>
      </w:r>
    </w:p>
    <w:p w:rsidR="008F5BC1" w:rsidRDefault="00FA73BE">
      <w:pPr>
        <w:adjustRightInd w:val="0"/>
        <w:snapToGrid w:val="0"/>
        <w:spacing w:beforeLines="50" w:before="156" w:afterLines="50" w:after="156" w:line="240" w:lineRule="auto"/>
        <w:rPr>
          <w:rFonts w:ascii="Times New Roman" w:hAnsi="Times New Roman"/>
          <w:sz w:val="20"/>
          <w:szCs w:val="20"/>
        </w:rPr>
      </w:pPr>
      <w:r>
        <w:rPr>
          <w:rFonts w:ascii="Times New Roman" w:hAnsi="Times New Roman"/>
          <w:noProof/>
          <w:sz w:val="20"/>
          <w:szCs w:val="20"/>
          <w:lang w:val="en-US" w:eastAsia="zh-CN"/>
        </w:rPr>
        <w:drawing>
          <wp:inline distT="0" distB="0" distL="0" distR="0">
            <wp:extent cx="5731510" cy="2286635"/>
            <wp:effectExtent l="0" t="0" r="0" b="18415"/>
            <wp:docPr id="2" name="图片 2" descr="D:\提案\RAN2#123-b\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提案\RAN2#123-b\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731510" cy="2287118"/>
                    </a:xfrm>
                    <a:prstGeom prst="rect">
                      <a:avLst/>
                    </a:prstGeom>
                    <a:noFill/>
                    <a:ln>
                      <a:noFill/>
                    </a:ln>
                  </pic:spPr>
                </pic:pic>
              </a:graphicData>
            </a:graphic>
          </wp:inline>
        </w:drawing>
      </w:r>
    </w:p>
    <w:p w:rsidR="008F5BC1" w:rsidRDefault="00FA73BE">
      <w:pPr>
        <w:adjustRightInd w:val="0"/>
        <w:snapToGrid w:val="0"/>
        <w:spacing w:beforeLines="50" w:before="156" w:afterLines="50" w:after="156" w:line="240" w:lineRule="auto"/>
        <w:jc w:val="center"/>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lang w:val="en-US" w:eastAsia="zh-CN"/>
        </w:rPr>
        <w:t>4</w:t>
      </w:r>
      <w:r>
        <w:rPr>
          <w:rFonts w:ascii="Times New Roman" w:hAnsi="Times New Roman"/>
          <w:sz w:val="20"/>
          <w:szCs w:val="20"/>
        </w:rPr>
        <w:t xml:space="preserve">. Shared pool, the rule of counting </w:t>
      </w:r>
      <w:proofErr w:type="spellStart"/>
      <w:r>
        <w:rPr>
          <w:rFonts w:ascii="Times New Roman" w:hAnsi="Times New Roman"/>
          <w:i/>
          <w:sz w:val="20"/>
          <w:szCs w:val="20"/>
        </w:rPr>
        <w:t>sl-ReselectAfter</w:t>
      </w:r>
      <w:proofErr w:type="spellEnd"/>
    </w:p>
    <w:p w:rsidR="008F5BC1" w:rsidRDefault="00FA73BE">
      <w:pPr>
        <w:adjustRightInd w:val="0"/>
        <w:snapToGrid w:val="0"/>
        <w:spacing w:beforeLines="50" w:before="156" w:afterLines="50" w:after="156" w:line="240" w:lineRule="auto"/>
        <w:rPr>
          <w:rFonts w:ascii="Times New Roman" w:hAnsi="Times New Roman"/>
          <w:b/>
          <w:i/>
          <w:sz w:val="20"/>
          <w:szCs w:val="20"/>
        </w:rPr>
      </w:pPr>
      <w:r>
        <w:rPr>
          <w:rFonts w:ascii="Times New Roman" w:hAnsi="Times New Roman"/>
          <w:b/>
          <w:i/>
          <w:sz w:val="20"/>
          <w:szCs w:val="20"/>
        </w:rPr>
        <w:t xml:space="preserve">Observation </w:t>
      </w:r>
      <w:r>
        <w:rPr>
          <w:rFonts w:ascii="Times New Roman" w:hAnsi="Times New Roman" w:hint="eastAsia"/>
          <w:b/>
          <w:i/>
          <w:sz w:val="20"/>
          <w:szCs w:val="20"/>
          <w:lang w:val="en-US" w:eastAsia="zh-CN"/>
        </w:rPr>
        <w:t>3</w:t>
      </w:r>
      <w:r>
        <w:rPr>
          <w:rFonts w:ascii="Times New Roman" w:hAnsi="Times New Roman"/>
          <w:b/>
          <w:i/>
          <w:sz w:val="20"/>
          <w:szCs w:val="20"/>
        </w:rPr>
        <w:t xml:space="preserve">: For shared pool, </w:t>
      </w:r>
      <w:r>
        <w:rPr>
          <w:rFonts w:ascii="Times New Roman" w:hAnsi="Times New Roman"/>
          <w:b/>
          <w:i/>
          <w:sz w:val="20"/>
          <w:szCs w:val="20"/>
          <w:lang w:val="en-US" w:eastAsia="zh-CN"/>
        </w:rPr>
        <w:t>when there is no SL data transmitted in the re-transmission opportunities, SL-PRS can still transmit on the retransmission opportunities. So it is hardly that SL-PRS and S</w:t>
      </w:r>
      <w:r>
        <w:rPr>
          <w:rFonts w:ascii="Times New Roman" w:hAnsi="Times New Roman"/>
          <w:b/>
          <w:i/>
          <w:sz w:val="20"/>
          <w:szCs w:val="20"/>
          <w:lang w:val="en-US" w:eastAsia="zh-CN"/>
        </w:rPr>
        <w:t>L data can BOTH be quiet on several consecutive resource reservation intervals which includes initial transmission opportunity and retransmission opportunities.</w:t>
      </w:r>
    </w:p>
    <w:p w:rsidR="008F5BC1" w:rsidRDefault="00FA73BE">
      <w:pPr>
        <w:adjustRightInd w:val="0"/>
        <w:snapToGrid w:val="0"/>
        <w:spacing w:beforeLines="50" w:before="156" w:afterLines="50" w:after="156" w:line="240" w:lineRule="auto"/>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lang w:val="en-US" w:eastAsia="zh-CN"/>
        </w:rPr>
        <w:t>13</w:t>
      </w:r>
      <w:r>
        <w:rPr>
          <w:rFonts w:ascii="Times New Roman" w:hAnsi="Times New Roman"/>
          <w:b/>
          <w:i/>
          <w:sz w:val="20"/>
          <w:szCs w:val="20"/>
        </w:rPr>
        <w:t xml:space="preserve">: For shared pool, the </w:t>
      </w:r>
      <w:proofErr w:type="spellStart"/>
      <w:r>
        <w:rPr>
          <w:rFonts w:ascii="Times New Roman" w:hAnsi="Times New Roman"/>
          <w:b/>
          <w:i/>
          <w:sz w:val="20"/>
          <w:szCs w:val="20"/>
        </w:rPr>
        <w:t>sl-ReselectAfter</w:t>
      </w:r>
      <w:proofErr w:type="spellEnd"/>
      <w:r>
        <w:rPr>
          <w:rFonts w:ascii="Times New Roman" w:hAnsi="Times New Roman"/>
          <w:b/>
          <w:i/>
          <w:sz w:val="20"/>
          <w:szCs w:val="20"/>
        </w:rPr>
        <w:t xml:space="preserve"> should have a larger value range, and the nu</w:t>
      </w:r>
      <w:r>
        <w:rPr>
          <w:rFonts w:ascii="Times New Roman" w:hAnsi="Times New Roman"/>
          <w:b/>
          <w:i/>
          <w:sz w:val="20"/>
          <w:szCs w:val="20"/>
        </w:rPr>
        <w:t xml:space="preserve">mber of unused transmission opportunities on resources indicated in the selected </w:t>
      </w:r>
      <w:proofErr w:type="spellStart"/>
      <w:r>
        <w:rPr>
          <w:rFonts w:ascii="Times New Roman" w:hAnsi="Times New Roman"/>
          <w:b/>
          <w:i/>
          <w:sz w:val="20"/>
          <w:szCs w:val="20"/>
        </w:rPr>
        <w:t>sidelink</w:t>
      </w:r>
      <w:proofErr w:type="spellEnd"/>
      <w:r>
        <w:rPr>
          <w:rFonts w:ascii="Times New Roman" w:hAnsi="Times New Roman"/>
          <w:b/>
          <w:i/>
          <w:sz w:val="20"/>
          <w:szCs w:val="20"/>
        </w:rPr>
        <w:t xml:space="preserve"> grant should incremented by 1 when either an initial transmission opportunity or a re-transmission opportunity in a resource reservation interval is not used.</w:t>
      </w:r>
    </w:p>
    <w:p w:rsidR="008F5BC1" w:rsidRDefault="008F5BC1">
      <w:pPr>
        <w:pStyle w:val="afe"/>
        <w:adjustRightInd w:val="0"/>
        <w:snapToGrid w:val="0"/>
        <w:spacing w:beforeLines="50" w:before="156" w:afterLines="50" w:after="156" w:line="240" w:lineRule="auto"/>
        <w:ind w:firstLineChars="0" w:firstLine="0"/>
        <w:rPr>
          <w:rFonts w:ascii="Times New Roman" w:hAnsi="Times New Roman"/>
          <w:b/>
          <w:i/>
          <w:iCs/>
          <w:sz w:val="20"/>
          <w:szCs w:val="20"/>
          <w:lang w:val="en-US" w:eastAsia="zh-CN"/>
        </w:rPr>
      </w:pPr>
    </w:p>
    <w:p w:rsidR="008F5BC1" w:rsidRDefault="00FA73BE">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hint="eastAsia"/>
          <w:sz w:val="24"/>
          <w:szCs w:val="28"/>
          <w:lang w:val="en-US" w:eastAsia="zh-CN"/>
        </w:rPr>
        <w:t xml:space="preserve"> </w:t>
      </w:r>
      <w:r>
        <w:rPr>
          <w:rFonts w:cs="Arial"/>
          <w:kern w:val="0"/>
          <w:sz w:val="28"/>
          <w:szCs w:val="32"/>
        </w:rPr>
        <w:t>Conclusion</w:t>
      </w:r>
    </w:p>
    <w:p w:rsidR="008F5BC1" w:rsidRDefault="00FA73BE">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rsidR="008F5BC1" w:rsidRDefault="00FA73BE">
      <w:pPr>
        <w:rPr>
          <w:u w:val="single"/>
          <w:lang w:val="en-US" w:eastAsia="zh-CN"/>
        </w:rPr>
      </w:pPr>
      <w:r>
        <w:rPr>
          <w:rFonts w:hint="eastAsia"/>
          <w:u w:val="single"/>
          <w:lang w:val="en-US" w:eastAsia="zh-CN"/>
        </w:rPr>
        <w:t xml:space="preserve">LMF recommends PRS configuration to </w:t>
      </w:r>
      <w:proofErr w:type="spellStart"/>
      <w:r>
        <w:rPr>
          <w:rFonts w:hint="eastAsia"/>
          <w:u w:val="single"/>
          <w:lang w:val="en-US" w:eastAsia="zh-CN"/>
        </w:rPr>
        <w:t>gNB</w:t>
      </w:r>
      <w:proofErr w:type="spellEnd"/>
    </w:p>
    <w:p w:rsidR="008F5BC1" w:rsidRDefault="00FA73BE">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Observation 1: F</w:t>
      </w:r>
      <w:r>
        <w:rPr>
          <w:rFonts w:ascii="Times New Roman" w:hAnsi="Times New Roman"/>
          <w:b/>
          <w:bCs/>
          <w:i/>
          <w:iCs/>
          <w:sz w:val="20"/>
          <w:szCs w:val="20"/>
          <w:lang w:val="en-US" w:eastAsia="zh-CN"/>
        </w:rPr>
        <w:t>or SL-MT-LR</w:t>
      </w:r>
      <w:r>
        <w:rPr>
          <w:rFonts w:ascii="Times New Roman" w:hAnsi="Times New Roman" w:hint="eastAsia"/>
          <w:b/>
          <w:bCs/>
          <w:i/>
          <w:iCs/>
          <w:sz w:val="20"/>
          <w:szCs w:val="20"/>
          <w:lang w:val="en-US" w:eastAsia="zh-CN"/>
        </w:rPr>
        <w:t xml:space="preserve"> and LMF based SL positioning, </w:t>
      </w:r>
      <w:r>
        <w:rPr>
          <w:rFonts w:ascii="Times New Roman" w:hAnsi="Times New Roman"/>
          <w:b/>
          <w:bCs/>
          <w:i/>
          <w:iCs/>
          <w:sz w:val="20"/>
          <w:szCs w:val="20"/>
          <w:lang w:val="en-US" w:eastAsia="zh-CN"/>
        </w:rPr>
        <w:t xml:space="preserve">it is redundant that LMF firstly tell </w:t>
      </w:r>
      <w:proofErr w:type="spellStart"/>
      <w:r>
        <w:rPr>
          <w:rFonts w:ascii="Times New Roman" w:hAnsi="Times New Roman"/>
          <w:b/>
          <w:bCs/>
          <w:i/>
          <w:iCs/>
          <w:sz w:val="20"/>
          <w:szCs w:val="20"/>
          <w:lang w:val="en-US" w:eastAsia="zh-CN"/>
        </w:rPr>
        <w:t>QoS</w:t>
      </w:r>
      <w:proofErr w:type="spellEnd"/>
      <w:r>
        <w:rPr>
          <w:rFonts w:ascii="Times New Roman" w:hAnsi="Times New Roman"/>
          <w:b/>
          <w:bCs/>
          <w:i/>
          <w:iCs/>
          <w:sz w:val="20"/>
          <w:szCs w:val="20"/>
          <w:lang w:val="en-US" w:eastAsia="zh-CN"/>
        </w:rPr>
        <w:t xml:space="preserve"> of the session to UE, then the </w:t>
      </w:r>
      <w:r>
        <w:rPr>
          <w:rFonts w:ascii="Times New Roman" w:hAnsi="Times New Roman"/>
          <w:b/>
          <w:bCs/>
          <w:i/>
          <w:iCs/>
          <w:sz w:val="20"/>
          <w:szCs w:val="20"/>
          <w:lang w:val="en-US" w:eastAsia="zh-CN"/>
        </w:rPr>
        <w:t>UE make</w:t>
      </w:r>
      <w:r>
        <w:rPr>
          <w:rFonts w:ascii="Times New Roman" w:hAnsi="Times New Roman" w:hint="eastAsia"/>
          <w:b/>
          <w:bCs/>
          <w:i/>
          <w:iCs/>
          <w:sz w:val="20"/>
          <w:szCs w:val="20"/>
          <w:lang w:val="en-US" w:eastAsia="zh-CN"/>
        </w:rPr>
        <w:t>s</w:t>
      </w:r>
      <w:r>
        <w:rPr>
          <w:rFonts w:ascii="Times New Roman" w:hAnsi="Times New Roman"/>
          <w:b/>
          <w:bCs/>
          <w:i/>
          <w:iCs/>
          <w:sz w:val="20"/>
          <w:szCs w:val="20"/>
          <w:lang w:val="en-US" w:eastAsia="zh-CN"/>
        </w:rPr>
        <w:t xml:space="preserve"> UL request to </w:t>
      </w:r>
      <w:proofErr w:type="spellStart"/>
      <w:r>
        <w:rPr>
          <w:rFonts w:ascii="Times New Roman" w:hAnsi="Times New Roman"/>
          <w:b/>
          <w:bCs/>
          <w:i/>
          <w:iCs/>
          <w:sz w:val="20"/>
          <w:szCs w:val="20"/>
          <w:lang w:val="en-US" w:eastAsia="zh-CN"/>
        </w:rPr>
        <w:t>gNB</w:t>
      </w:r>
      <w:proofErr w:type="spellEnd"/>
      <w:r>
        <w:rPr>
          <w:rFonts w:ascii="Times New Roman" w:hAnsi="Times New Roman"/>
          <w:b/>
          <w:bCs/>
          <w:i/>
          <w:iCs/>
          <w:sz w:val="20"/>
          <w:szCs w:val="20"/>
          <w:lang w:val="en-US" w:eastAsia="zh-CN"/>
        </w:rPr>
        <w:t xml:space="preserve"> for CG configuration. Instead, LMF can directly request </w:t>
      </w:r>
      <w:proofErr w:type="spellStart"/>
      <w:r>
        <w:rPr>
          <w:rFonts w:ascii="Times New Roman" w:hAnsi="Times New Roman"/>
          <w:b/>
          <w:bCs/>
          <w:i/>
          <w:iCs/>
          <w:sz w:val="20"/>
          <w:szCs w:val="20"/>
          <w:lang w:val="en-US" w:eastAsia="zh-CN"/>
        </w:rPr>
        <w:t>gNB</w:t>
      </w:r>
      <w:proofErr w:type="spellEnd"/>
      <w:r>
        <w:rPr>
          <w:rFonts w:ascii="Times New Roman" w:hAnsi="Times New Roman"/>
          <w:b/>
          <w:bCs/>
          <w:i/>
          <w:iCs/>
          <w:sz w:val="20"/>
          <w:szCs w:val="20"/>
          <w:lang w:val="en-US" w:eastAsia="zh-CN"/>
        </w:rPr>
        <w:t xml:space="preserve"> for configuring suitable SL-PRS configuration which best satisfies the </w:t>
      </w:r>
      <w:proofErr w:type="spellStart"/>
      <w:r>
        <w:rPr>
          <w:rFonts w:ascii="Times New Roman" w:hAnsi="Times New Roman"/>
          <w:b/>
          <w:bCs/>
          <w:i/>
          <w:iCs/>
          <w:sz w:val="20"/>
          <w:szCs w:val="20"/>
          <w:lang w:val="en-US" w:eastAsia="zh-CN"/>
        </w:rPr>
        <w:t>QoS</w:t>
      </w:r>
      <w:proofErr w:type="spellEnd"/>
      <w:r>
        <w:rPr>
          <w:rFonts w:ascii="Times New Roman" w:hAnsi="Times New Roman"/>
          <w:b/>
          <w:bCs/>
          <w:i/>
          <w:iCs/>
          <w:sz w:val="20"/>
          <w:szCs w:val="20"/>
          <w:lang w:val="en-US" w:eastAsia="zh-CN"/>
        </w:rPr>
        <w:t>.</w:t>
      </w:r>
    </w:p>
    <w:p w:rsidR="008F5BC1" w:rsidRDefault="00FA73BE">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lang w:val="en-US" w:eastAsia="zh-CN"/>
        </w:rPr>
        <w:t xml:space="preserve">Proposal 1: Support LMF to recommend SL-PRS configuration to the </w:t>
      </w:r>
      <w:proofErr w:type="spellStart"/>
      <w:r>
        <w:rPr>
          <w:rFonts w:ascii="Times New Roman" w:hAnsi="Times New Roman"/>
          <w:b/>
          <w:i/>
          <w:sz w:val="20"/>
          <w:szCs w:val="20"/>
          <w:lang w:val="en-US" w:eastAsia="zh-CN"/>
        </w:rPr>
        <w:t>gNB</w:t>
      </w:r>
      <w:proofErr w:type="spellEnd"/>
      <w:r>
        <w:rPr>
          <w:rFonts w:ascii="Times New Roman" w:hAnsi="Times New Roman"/>
          <w:b/>
          <w:i/>
          <w:sz w:val="20"/>
          <w:szCs w:val="20"/>
          <w:lang w:val="en-US" w:eastAsia="zh-CN"/>
        </w:rPr>
        <w:t xml:space="preserve"> for resource allocation,</w:t>
      </w:r>
      <w:r>
        <w:rPr>
          <w:rFonts w:ascii="Times New Roman" w:hAnsi="Times New Roman"/>
          <w:b/>
          <w:i/>
          <w:sz w:val="20"/>
          <w:szCs w:val="20"/>
          <w:lang w:val="en-US" w:eastAsia="zh-CN"/>
        </w:rPr>
        <w:t xml:space="preserve"> the SL-PRS configuration includes SL-PRS transmission periodicity, SL-PRS resource symbol number and SL-PRS comb size (M</w:t>
      </w:r>
      <w:proofErr w:type="gramStart"/>
      <w:r>
        <w:rPr>
          <w:rFonts w:ascii="Times New Roman" w:hAnsi="Times New Roman"/>
          <w:b/>
          <w:i/>
          <w:sz w:val="20"/>
          <w:szCs w:val="20"/>
          <w:lang w:val="en-US" w:eastAsia="zh-CN"/>
        </w:rPr>
        <w:t>,N</w:t>
      </w:r>
      <w:proofErr w:type="gramEnd"/>
      <w:r>
        <w:rPr>
          <w:rFonts w:ascii="Times New Roman" w:hAnsi="Times New Roman"/>
          <w:b/>
          <w:i/>
          <w:sz w:val="20"/>
          <w:szCs w:val="20"/>
          <w:lang w:val="en-US" w:eastAsia="zh-CN"/>
        </w:rPr>
        <w:t xml:space="preserve"> pattern), SL-PRS bandwidth, SL-PRS retransmission number.</w:t>
      </w:r>
    </w:p>
    <w:p w:rsidR="008F5BC1" w:rsidRDefault="00FA73BE">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lang w:val="en-US" w:eastAsia="zh-CN"/>
        </w:rPr>
        <w:t xml:space="preserve">Proposal 2: Allow </w:t>
      </w:r>
      <w:proofErr w:type="spellStart"/>
      <w:r>
        <w:rPr>
          <w:rFonts w:ascii="Times New Roman" w:hAnsi="Times New Roman"/>
          <w:b/>
          <w:i/>
          <w:sz w:val="20"/>
          <w:szCs w:val="20"/>
          <w:lang w:val="en-US" w:eastAsia="zh-CN"/>
        </w:rPr>
        <w:t>gNB</w:t>
      </w:r>
      <w:proofErr w:type="spellEnd"/>
      <w:r>
        <w:rPr>
          <w:rFonts w:ascii="Times New Roman" w:hAnsi="Times New Roman"/>
          <w:b/>
          <w:i/>
          <w:sz w:val="20"/>
          <w:szCs w:val="20"/>
          <w:lang w:val="en-US" w:eastAsia="zh-CN"/>
        </w:rPr>
        <w:t xml:space="preserve"> to report the SL-PRS configuration</w:t>
      </w:r>
      <w:r>
        <w:rPr>
          <w:rFonts w:ascii="Times New Roman" w:hAnsi="Times New Roman"/>
          <w:sz w:val="20"/>
          <w:szCs w:val="20"/>
          <w:lang w:val="en-US" w:eastAsia="zh-CN"/>
        </w:rPr>
        <w:t xml:space="preserve"> </w:t>
      </w:r>
      <w:r>
        <w:rPr>
          <w:rFonts w:ascii="Times New Roman" w:hAnsi="Times New Roman"/>
          <w:b/>
          <w:i/>
          <w:sz w:val="20"/>
          <w:szCs w:val="20"/>
          <w:lang w:val="en-US" w:eastAsia="zh-CN"/>
        </w:rPr>
        <w:t xml:space="preserve">(associated with </w:t>
      </w:r>
      <w:r>
        <w:rPr>
          <w:rFonts w:ascii="Times New Roman" w:hAnsi="Times New Roman"/>
          <w:b/>
          <w:i/>
          <w:sz w:val="20"/>
          <w:szCs w:val="20"/>
          <w:lang w:val="en-US" w:eastAsia="zh-CN"/>
        </w:rPr>
        <w:t>the pool configuration) to the LMF in advance.</w:t>
      </w:r>
    </w:p>
    <w:p w:rsidR="008F5BC1" w:rsidRDefault="008F5BC1">
      <w:pPr>
        <w:rPr>
          <w:lang w:val="en-US" w:eastAsia="zh-CN"/>
        </w:rPr>
      </w:pPr>
    </w:p>
    <w:p w:rsidR="008F5BC1" w:rsidRDefault="00FA73BE">
      <w:pPr>
        <w:rPr>
          <w:rFonts w:ascii="Times New Roman" w:hAnsi="Times New Roman"/>
          <w:b/>
          <w:i/>
          <w:sz w:val="20"/>
          <w:szCs w:val="20"/>
          <w:u w:val="single"/>
          <w:lang w:val="en-US" w:eastAsia="zh-CN"/>
        </w:rPr>
      </w:pPr>
      <w:r>
        <w:rPr>
          <w:rFonts w:hint="eastAsia"/>
          <w:u w:val="single"/>
          <w:lang w:val="en-US" w:eastAsia="zh-CN"/>
        </w:rPr>
        <w:t xml:space="preserve">Open issue: </w:t>
      </w:r>
      <w:r>
        <w:rPr>
          <w:u w:val="single"/>
          <w:lang w:val="en-US" w:eastAsia="zh-CN"/>
        </w:rPr>
        <w:t xml:space="preserve">Number of </w:t>
      </w:r>
      <w:r>
        <w:rPr>
          <w:rFonts w:hint="eastAsia"/>
          <w:u w:val="single"/>
          <w:lang w:val="en-US" w:eastAsia="zh-CN"/>
        </w:rPr>
        <w:t xml:space="preserve">maximum </w:t>
      </w:r>
      <w:r>
        <w:rPr>
          <w:u w:val="single"/>
          <w:lang w:val="en-US" w:eastAsia="zh-CN"/>
        </w:rPr>
        <w:t>parallel processes</w:t>
      </w:r>
      <w:r>
        <w:rPr>
          <w:rFonts w:hint="eastAsia"/>
          <w:u w:val="single"/>
          <w:lang w:val="en-US" w:eastAsia="zh-CN"/>
        </w:rPr>
        <w:t xml:space="preserve"> for SL-PRS</w:t>
      </w:r>
    </w:p>
    <w:p w:rsidR="008F5BC1" w:rsidRDefault="00FA73BE">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b/>
          <w:i/>
          <w:sz w:val="20"/>
          <w:lang w:val="en-US" w:eastAsia="zh-CN"/>
        </w:rPr>
        <w:t>Proposal 3: For shared pool, MAC spec should also specify the following:</w:t>
      </w:r>
    </w:p>
    <w:p w:rsidR="008F5BC1" w:rsidRDefault="00FA73BE">
      <w:pPr>
        <w:pStyle w:val="afe"/>
        <w:numPr>
          <w:ilvl w:val="0"/>
          <w:numId w:val="12"/>
        </w:numPr>
        <w:adjustRightInd w:val="0"/>
        <w:snapToGrid w:val="0"/>
        <w:spacing w:beforeLines="50" w:before="156" w:afterLines="50" w:after="156" w:line="240" w:lineRule="auto"/>
        <w:ind w:firstLineChars="0"/>
        <w:rPr>
          <w:rFonts w:ascii="Times New Roman" w:hAnsi="Times New Roman"/>
          <w:b/>
          <w:i/>
          <w:sz w:val="20"/>
          <w:lang w:val="en-US" w:eastAsia="zh-CN"/>
        </w:rPr>
      </w:pPr>
      <w:r>
        <w:rPr>
          <w:rFonts w:ascii="Times New Roman" w:hAnsi="Times New Roman"/>
          <w:b/>
          <w:i/>
          <w:sz w:val="20"/>
          <w:lang w:val="en-US" w:eastAsia="zh-CN"/>
        </w:rPr>
        <w:t xml:space="preserve">The maximum number of SL processes that a UE can perform SL-PRS </w:t>
      </w:r>
      <w:r>
        <w:rPr>
          <w:rFonts w:ascii="Times New Roman" w:hAnsi="Times New Roman"/>
          <w:b/>
          <w:i/>
          <w:sz w:val="20"/>
          <w:lang w:val="en-US" w:eastAsia="zh-CN"/>
        </w:rPr>
        <w:t>transmission</w:t>
      </w:r>
      <w:r>
        <w:rPr>
          <w:rFonts w:ascii="Times New Roman" w:hAnsi="Times New Roman" w:hint="eastAsia"/>
          <w:b/>
          <w:i/>
          <w:sz w:val="20"/>
          <w:lang w:val="en-US" w:eastAsia="zh-CN"/>
        </w:rPr>
        <w:t xml:space="preserve"> (</w:t>
      </w:r>
      <w:r>
        <w:rPr>
          <w:rFonts w:ascii="Times New Roman" w:hAnsi="Times New Roman"/>
          <w:b/>
          <w:i/>
          <w:sz w:val="20"/>
          <w:lang w:val="en-US" w:eastAsia="zh-CN"/>
        </w:rPr>
        <w:t>within the 16 SL processes</w:t>
      </w:r>
      <w:r>
        <w:rPr>
          <w:rFonts w:ascii="Times New Roman" w:hAnsi="Times New Roman" w:hint="eastAsia"/>
          <w:b/>
          <w:i/>
          <w:sz w:val="20"/>
          <w:lang w:val="en-US" w:eastAsia="zh-CN"/>
        </w:rPr>
        <w:t>), the candidate value can be {2,4,6,8,12,16};</w:t>
      </w:r>
    </w:p>
    <w:p w:rsidR="008F5BC1" w:rsidRDefault="00FA73BE">
      <w:pPr>
        <w:pStyle w:val="afe"/>
        <w:numPr>
          <w:ilvl w:val="0"/>
          <w:numId w:val="12"/>
        </w:numPr>
        <w:adjustRightInd w:val="0"/>
        <w:snapToGrid w:val="0"/>
        <w:spacing w:beforeLines="50" w:before="156" w:afterLines="50" w:after="156" w:line="240" w:lineRule="auto"/>
        <w:ind w:firstLineChars="0"/>
        <w:rPr>
          <w:rFonts w:ascii="Times New Roman" w:hAnsi="Times New Roman"/>
          <w:b/>
          <w:i/>
          <w:sz w:val="20"/>
          <w:lang w:val="en-US" w:eastAsia="zh-CN"/>
        </w:rPr>
      </w:pPr>
      <w:r>
        <w:rPr>
          <w:rFonts w:ascii="Times New Roman" w:hAnsi="Times New Roman"/>
          <w:b/>
          <w:i/>
          <w:sz w:val="20"/>
          <w:lang w:val="en-US" w:eastAsia="zh-CN"/>
        </w:rPr>
        <w:t xml:space="preserve">The maximum number of SL processes that a UE can perform SL-PRS transmission using scheme 2 </w:t>
      </w:r>
      <w:r>
        <w:rPr>
          <w:rFonts w:ascii="Times New Roman" w:hAnsi="Times New Roman" w:hint="eastAsia"/>
          <w:b/>
          <w:i/>
          <w:sz w:val="20"/>
          <w:lang w:val="en-US" w:eastAsia="zh-CN"/>
        </w:rPr>
        <w:t>(</w:t>
      </w:r>
      <w:r>
        <w:rPr>
          <w:rFonts w:ascii="Times New Roman" w:hAnsi="Times New Roman"/>
          <w:b/>
          <w:i/>
          <w:sz w:val="20"/>
          <w:lang w:val="en-US" w:eastAsia="zh-CN"/>
        </w:rPr>
        <w:t>within the 4 SL processes</w:t>
      </w:r>
      <w:r>
        <w:rPr>
          <w:rFonts w:ascii="Times New Roman" w:hAnsi="Times New Roman" w:hint="eastAsia"/>
          <w:b/>
          <w:i/>
          <w:sz w:val="20"/>
          <w:lang w:val="en-US" w:eastAsia="zh-CN"/>
        </w:rPr>
        <w:t xml:space="preserve"> for mode 2), the candidate value can be {1</w:t>
      </w:r>
      <w:proofErr w:type="gramStart"/>
      <w:r>
        <w:rPr>
          <w:rFonts w:ascii="Times New Roman" w:hAnsi="Times New Roman" w:hint="eastAsia"/>
          <w:b/>
          <w:i/>
          <w:sz w:val="20"/>
          <w:lang w:val="en-US" w:eastAsia="zh-CN"/>
        </w:rPr>
        <w:t>,2</w:t>
      </w:r>
      <w:proofErr w:type="gramEnd"/>
      <w:r>
        <w:rPr>
          <w:rFonts w:ascii="Times New Roman" w:hAnsi="Times New Roman" w:hint="eastAsia"/>
          <w:b/>
          <w:i/>
          <w:sz w:val="20"/>
          <w:lang w:val="en-US" w:eastAsia="zh-CN"/>
        </w:rPr>
        <w:t>}.</w:t>
      </w:r>
    </w:p>
    <w:p w:rsidR="00133602" w:rsidRPr="00133602" w:rsidRDefault="00133602" w:rsidP="00133602">
      <w:pPr>
        <w:adjustRightInd w:val="0"/>
        <w:snapToGrid w:val="0"/>
        <w:spacing w:beforeLines="50" w:before="156" w:afterLines="50" w:after="156" w:line="240" w:lineRule="auto"/>
        <w:rPr>
          <w:rFonts w:ascii="Times New Roman" w:hAnsi="Times New Roman"/>
          <w:b/>
          <w:i/>
          <w:sz w:val="20"/>
          <w:lang w:val="en-US" w:eastAsia="zh-CN"/>
        </w:rPr>
      </w:pPr>
      <w:r w:rsidRPr="00133602">
        <w:rPr>
          <w:rFonts w:ascii="Times New Roman" w:hAnsi="Times New Roman" w:hint="eastAsia"/>
          <w:b/>
          <w:i/>
          <w:sz w:val="20"/>
          <w:lang w:val="en-US" w:eastAsia="zh-CN"/>
        </w:rPr>
        <w:t xml:space="preserve">Proposal 4: </w:t>
      </w:r>
      <w:r w:rsidRPr="00133602">
        <w:rPr>
          <w:rFonts w:ascii="Times New Roman" w:hAnsi="Times New Roman"/>
          <w:b/>
          <w:i/>
          <w:sz w:val="20"/>
          <w:lang w:val="en-US" w:eastAsia="zh-CN"/>
        </w:rPr>
        <w:t xml:space="preserve">for shared pool, </w:t>
      </w:r>
      <w:r w:rsidRPr="00133602">
        <w:rPr>
          <w:rFonts w:ascii="Times New Roman" w:hAnsi="Times New Roman" w:hint="eastAsia"/>
          <w:b/>
          <w:bCs/>
          <w:i/>
          <w:iCs/>
          <w:sz w:val="20"/>
          <w:lang w:val="en-US" w:eastAsia="zh-CN"/>
        </w:rPr>
        <w:t>introduce UE capability on the maximum number of SL processes that UE can support to jointly transmit SL-PRS and SL-data.</w:t>
      </w:r>
    </w:p>
    <w:p w:rsidR="008F5BC1" w:rsidRDefault="00FA73BE">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b/>
          <w:i/>
          <w:sz w:val="20"/>
          <w:lang w:val="en-US" w:eastAsia="zh-CN"/>
        </w:rPr>
        <w:t>P</w:t>
      </w:r>
      <w:r>
        <w:rPr>
          <w:rFonts w:ascii="Times New Roman" w:hAnsi="Times New Roman"/>
          <w:b/>
          <w:i/>
          <w:sz w:val="20"/>
          <w:lang w:val="en-US" w:eastAsia="zh-CN"/>
        </w:rPr>
        <w:t xml:space="preserve">roposal </w:t>
      </w:r>
      <w:r>
        <w:rPr>
          <w:rFonts w:ascii="Times New Roman" w:hAnsi="Times New Roman" w:hint="eastAsia"/>
          <w:b/>
          <w:i/>
          <w:sz w:val="20"/>
          <w:lang w:val="en-US" w:eastAsia="zh-CN"/>
        </w:rPr>
        <w:t>5</w:t>
      </w:r>
      <w:r>
        <w:rPr>
          <w:rFonts w:ascii="Times New Roman" w:hAnsi="Times New Roman"/>
          <w:b/>
          <w:i/>
          <w:sz w:val="20"/>
          <w:lang w:val="en-US" w:eastAsia="zh-CN"/>
        </w:rPr>
        <w:t xml:space="preserve">: In dedicated pool, </w:t>
      </w:r>
      <w:r>
        <w:rPr>
          <w:rFonts w:ascii="Times New Roman" w:hAnsi="Times New Roman" w:hint="eastAsia"/>
          <w:b/>
          <w:i/>
          <w:sz w:val="20"/>
          <w:lang w:val="en-US" w:eastAsia="zh-CN"/>
        </w:rPr>
        <w:t>specify</w:t>
      </w:r>
      <w:r>
        <w:rPr>
          <w:rFonts w:ascii="Times New Roman" w:hAnsi="Times New Roman"/>
          <w:b/>
          <w:i/>
          <w:sz w:val="20"/>
          <w:lang w:val="en-US" w:eastAsia="zh-CN"/>
        </w:rPr>
        <w:t xml:space="preserve"> the </w:t>
      </w:r>
      <w:r>
        <w:rPr>
          <w:rFonts w:ascii="Times New Roman" w:hAnsi="Times New Roman" w:hint="eastAsia"/>
          <w:b/>
          <w:i/>
          <w:sz w:val="20"/>
          <w:lang w:val="en-US" w:eastAsia="zh-CN"/>
        </w:rPr>
        <w:t xml:space="preserve">maximum </w:t>
      </w:r>
      <w:r>
        <w:rPr>
          <w:rFonts w:ascii="Times New Roman" w:hAnsi="Times New Roman"/>
          <w:b/>
          <w:i/>
          <w:sz w:val="20"/>
          <w:lang w:val="en-US" w:eastAsia="zh-CN"/>
        </w:rPr>
        <w:t>number of parallel processes</w:t>
      </w:r>
      <w:r>
        <w:rPr>
          <w:rFonts w:ascii="Times New Roman" w:hAnsi="Times New Roman" w:hint="eastAsia"/>
          <w:b/>
          <w:i/>
          <w:sz w:val="20"/>
          <w:lang w:val="en-US" w:eastAsia="zh-CN"/>
        </w:rPr>
        <w:t xml:space="preserve"> that a </w:t>
      </w:r>
      <w:proofErr w:type="spellStart"/>
      <w:r>
        <w:rPr>
          <w:rFonts w:ascii="Times New Roman" w:hAnsi="Times New Roman" w:hint="eastAsia"/>
          <w:b/>
          <w:i/>
          <w:sz w:val="20"/>
          <w:lang w:val="en-US" w:eastAsia="zh-CN"/>
        </w:rPr>
        <w:t>Tx</w:t>
      </w:r>
      <w:proofErr w:type="spellEnd"/>
      <w:r>
        <w:rPr>
          <w:rFonts w:ascii="Times New Roman" w:hAnsi="Times New Roman" w:hint="eastAsia"/>
          <w:b/>
          <w:i/>
          <w:sz w:val="20"/>
          <w:lang w:val="en-US" w:eastAsia="zh-CN"/>
        </w:rPr>
        <w:t xml:space="preserve"> UE can use</w:t>
      </w:r>
      <w:r>
        <w:rPr>
          <w:rFonts w:ascii="Times New Roman" w:hAnsi="Times New Roman"/>
          <w:b/>
          <w:i/>
          <w:sz w:val="20"/>
          <w:lang w:val="en-US" w:eastAsia="zh-CN"/>
        </w:rPr>
        <w:t xml:space="preserve"> </w:t>
      </w:r>
      <w:r>
        <w:rPr>
          <w:rFonts w:ascii="Times New Roman" w:hAnsi="Times New Roman" w:hint="eastAsia"/>
          <w:b/>
          <w:i/>
          <w:sz w:val="20"/>
          <w:lang w:val="en-US" w:eastAsia="zh-CN"/>
        </w:rPr>
        <w:t>for dedicated</w:t>
      </w:r>
      <w:r>
        <w:rPr>
          <w:rFonts w:ascii="Times New Roman" w:hAnsi="Times New Roman"/>
          <w:b/>
          <w:i/>
          <w:sz w:val="20"/>
          <w:lang w:val="en-US" w:eastAsia="zh-CN"/>
        </w:rPr>
        <w:t xml:space="preserve"> SL-PRS</w:t>
      </w:r>
      <w:r>
        <w:rPr>
          <w:rFonts w:ascii="Times New Roman" w:hAnsi="Times New Roman" w:hint="eastAsia"/>
          <w:b/>
          <w:i/>
          <w:sz w:val="20"/>
          <w:lang w:val="en-US" w:eastAsia="zh-CN"/>
        </w:rPr>
        <w:t xml:space="preserve"> tra</w:t>
      </w:r>
      <w:r>
        <w:rPr>
          <w:rFonts w:ascii="Times New Roman" w:hAnsi="Times New Roman" w:hint="eastAsia"/>
          <w:b/>
          <w:i/>
          <w:sz w:val="20"/>
          <w:lang w:val="en-US" w:eastAsia="zh-CN"/>
        </w:rPr>
        <w:t>nsmission</w:t>
      </w:r>
      <w:r>
        <w:rPr>
          <w:rFonts w:ascii="Times New Roman" w:hAnsi="Times New Roman"/>
          <w:b/>
          <w:i/>
          <w:sz w:val="20"/>
          <w:lang w:val="en-US" w:eastAsia="zh-CN"/>
        </w:rPr>
        <w:t>.</w:t>
      </w:r>
    </w:p>
    <w:p w:rsidR="008F5BC1" w:rsidRDefault="008F5BC1">
      <w:pPr>
        <w:rPr>
          <w:u w:val="single"/>
          <w:lang w:val="en-US" w:eastAsia="zh-CN"/>
        </w:rPr>
      </w:pPr>
    </w:p>
    <w:p w:rsidR="008F5BC1" w:rsidRDefault="00FA73BE">
      <w:pPr>
        <w:rPr>
          <w:rFonts w:ascii="Times New Roman" w:hAnsi="Times New Roman"/>
          <w:b/>
          <w:i/>
          <w:sz w:val="20"/>
          <w:lang w:val="en-US" w:eastAsia="zh-CN"/>
        </w:rPr>
      </w:pPr>
      <w:r>
        <w:rPr>
          <w:rFonts w:hint="eastAsia"/>
          <w:u w:val="single"/>
          <w:lang w:val="en-US" w:eastAsia="zh-CN"/>
        </w:rPr>
        <w:t>Open issue: SL-PRS in retransmission opportunity</w:t>
      </w:r>
    </w:p>
    <w:p w:rsidR="008F5BC1" w:rsidRDefault="00FA73BE">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hint="eastAsia"/>
          <w:b/>
          <w:bCs/>
          <w:i/>
          <w:iCs/>
          <w:sz w:val="20"/>
          <w:lang w:val="en-US" w:eastAsia="zh-CN"/>
        </w:rPr>
        <w:t xml:space="preserve">Proposal 6: When the </w:t>
      </w:r>
      <w:proofErr w:type="spellStart"/>
      <w:proofErr w:type="gramStart"/>
      <w:r>
        <w:rPr>
          <w:rFonts w:ascii="Times New Roman" w:hAnsi="Times New Roman" w:hint="eastAsia"/>
          <w:b/>
          <w:bCs/>
          <w:i/>
          <w:iCs/>
          <w:sz w:val="20"/>
          <w:lang w:val="en-US" w:eastAsia="zh-CN"/>
        </w:rPr>
        <w:t>Tx</w:t>
      </w:r>
      <w:proofErr w:type="spellEnd"/>
      <w:proofErr w:type="gramEnd"/>
      <w:r>
        <w:rPr>
          <w:rFonts w:ascii="Times New Roman" w:hAnsi="Times New Roman" w:hint="eastAsia"/>
          <w:b/>
          <w:bCs/>
          <w:i/>
          <w:iCs/>
          <w:sz w:val="20"/>
          <w:lang w:val="en-US" w:eastAsia="zh-CN"/>
        </w:rPr>
        <w:t xml:space="preserve"> resource (re-)selection is triggered in the dedicated resource pool, the number of retransmissions should be selected/reselected.</w:t>
      </w:r>
    </w:p>
    <w:p w:rsidR="008F5BC1" w:rsidRDefault="00FA73BE">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b/>
          <w:i/>
          <w:sz w:val="20"/>
          <w:lang w:val="en-US" w:eastAsia="zh-CN"/>
        </w:rPr>
        <w:t xml:space="preserve">Proposal </w:t>
      </w:r>
      <w:r>
        <w:rPr>
          <w:rFonts w:ascii="Times New Roman" w:hAnsi="Times New Roman" w:hint="eastAsia"/>
          <w:b/>
          <w:i/>
          <w:sz w:val="20"/>
          <w:lang w:val="en-US" w:eastAsia="zh-CN"/>
        </w:rPr>
        <w:t>7</w:t>
      </w:r>
      <w:r>
        <w:rPr>
          <w:rFonts w:ascii="Times New Roman" w:hAnsi="Times New Roman"/>
          <w:b/>
          <w:i/>
          <w:sz w:val="20"/>
          <w:lang w:val="en-US" w:eastAsia="zh-CN"/>
        </w:rPr>
        <w:t xml:space="preserve">: </w:t>
      </w:r>
      <w:r>
        <w:rPr>
          <w:rFonts w:ascii="Times New Roman" w:hAnsi="Times New Roman"/>
          <w:b/>
          <w:i/>
          <w:sz w:val="20"/>
        </w:rPr>
        <w:t>For both dedicated pool and s</w:t>
      </w:r>
      <w:r>
        <w:rPr>
          <w:rFonts w:ascii="Times New Roman" w:hAnsi="Times New Roman"/>
          <w:b/>
          <w:i/>
          <w:sz w:val="20"/>
        </w:rPr>
        <w:t xml:space="preserve">hared pool and both scheme 1 and scheme 2, </w:t>
      </w:r>
      <w:r>
        <w:rPr>
          <w:rFonts w:ascii="Times New Roman" w:hAnsi="Times New Roman"/>
          <w:b/>
          <w:i/>
          <w:sz w:val="20"/>
          <w:lang w:val="en-US" w:eastAsia="zh-CN"/>
        </w:rPr>
        <w:t>the retransmission opportunity should transmit SL-PRS with a same SL-PRS characteristic (e.g., destination, session, delay budget, cast type, priority) as the SL-PRS in the initial transmission opportunity, even t</w:t>
      </w:r>
      <w:r>
        <w:rPr>
          <w:rFonts w:ascii="Times New Roman" w:hAnsi="Times New Roman"/>
          <w:b/>
          <w:i/>
          <w:sz w:val="20"/>
          <w:lang w:val="en-US" w:eastAsia="zh-CN"/>
        </w:rPr>
        <w:t>hough the physical resources of initial transmission opportunity and retransmission opportunity can be different.</w:t>
      </w:r>
    </w:p>
    <w:p w:rsidR="008F5BC1" w:rsidRDefault="00FA73BE">
      <w:pPr>
        <w:adjustRightInd w:val="0"/>
        <w:snapToGrid w:val="0"/>
        <w:spacing w:beforeLines="50" w:before="156" w:afterLines="50" w:after="156" w:line="240" w:lineRule="auto"/>
        <w:rPr>
          <w:rFonts w:ascii="Times New Roman" w:hAnsi="Times New Roman"/>
          <w:b/>
          <w:bCs/>
          <w:i/>
          <w:iCs/>
          <w:sz w:val="20"/>
          <w:lang w:val="en-US" w:eastAsia="zh-CN"/>
        </w:rPr>
      </w:pPr>
      <w:r>
        <w:rPr>
          <w:rFonts w:ascii="Times New Roman" w:hAnsi="Times New Roman" w:hint="eastAsia"/>
          <w:b/>
          <w:bCs/>
          <w:i/>
          <w:iCs/>
          <w:sz w:val="20"/>
          <w:lang w:val="en-US" w:eastAsia="zh-CN"/>
        </w:rPr>
        <w:t xml:space="preserve">Proposal 8: For resource allocation scheme 1 and scheme 2, SL-PRS can be transmitted on SL-PRS shared resource pool when the MAC PDU has been </w:t>
      </w:r>
      <w:r>
        <w:rPr>
          <w:rFonts w:ascii="Times New Roman" w:hAnsi="Times New Roman" w:hint="eastAsia"/>
          <w:b/>
          <w:bCs/>
          <w:i/>
          <w:iCs/>
          <w:sz w:val="20"/>
          <w:lang w:val="en-US" w:eastAsia="zh-CN"/>
        </w:rPr>
        <w:t xml:space="preserve">positively </w:t>
      </w:r>
      <w:proofErr w:type="spellStart"/>
      <w:r>
        <w:rPr>
          <w:rFonts w:ascii="Times New Roman" w:hAnsi="Times New Roman" w:hint="eastAsia"/>
          <w:b/>
          <w:bCs/>
          <w:i/>
          <w:iCs/>
          <w:sz w:val="20"/>
          <w:lang w:val="en-US" w:eastAsia="zh-CN"/>
        </w:rPr>
        <w:t>acked</w:t>
      </w:r>
      <w:proofErr w:type="spellEnd"/>
      <w:r>
        <w:rPr>
          <w:rFonts w:ascii="Times New Roman" w:hAnsi="Times New Roman" w:hint="eastAsia"/>
          <w:b/>
          <w:bCs/>
          <w:i/>
          <w:iCs/>
          <w:sz w:val="20"/>
          <w:lang w:val="en-US" w:eastAsia="zh-CN"/>
        </w:rPr>
        <w:t>.</w:t>
      </w:r>
    </w:p>
    <w:p w:rsidR="008F5BC1" w:rsidRDefault="00FA73BE">
      <w:pPr>
        <w:adjustRightInd w:val="0"/>
        <w:snapToGrid w:val="0"/>
        <w:spacing w:beforeLines="50" w:before="156" w:afterLines="50" w:after="156" w:line="240" w:lineRule="auto"/>
        <w:rPr>
          <w:rFonts w:ascii="Times New Roman" w:hAnsi="Times New Roman"/>
          <w:b/>
          <w:bCs/>
          <w:i/>
          <w:iCs/>
          <w:sz w:val="20"/>
          <w:lang w:val="en-US" w:eastAsia="zh-CN"/>
        </w:rPr>
      </w:pPr>
      <w:r>
        <w:rPr>
          <w:rFonts w:ascii="Times New Roman" w:hAnsi="Times New Roman" w:hint="eastAsia"/>
          <w:b/>
          <w:bCs/>
          <w:i/>
          <w:iCs/>
          <w:sz w:val="20"/>
          <w:lang w:val="en-US" w:eastAsia="zh-CN"/>
        </w:rPr>
        <w:t xml:space="preserve">Proposal 9: For resource allocation scheme 1 and scheme 2, SL-PRS occasion/grant should not be cleared on SL-PRS shared resource pool when the MAC PDU has been positively </w:t>
      </w:r>
      <w:proofErr w:type="spellStart"/>
      <w:r>
        <w:rPr>
          <w:rFonts w:ascii="Times New Roman" w:hAnsi="Times New Roman" w:hint="eastAsia"/>
          <w:b/>
          <w:bCs/>
          <w:i/>
          <w:iCs/>
          <w:sz w:val="20"/>
          <w:lang w:val="en-US" w:eastAsia="zh-CN"/>
        </w:rPr>
        <w:t>acked</w:t>
      </w:r>
      <w:proofErr w:type="spellEnd"/>
      <w:r>
        <w:rPr>
          <w:rFonts w:ascii="Times New Roman" w:hAnsi="Times New Roman" w:hint="eastAsia"/>
          <w:b/>
          <w:bCs/>
          <w:i/>
          <w:iCs/>
          <w:sz w:val="20"/>
          <w:lang w:val="en-US" w:eastAsia="zh-CN"/>
        </w:rPr>
        <w:t>.</w:t>
      </w:r>
    </w:p>
    <w:p w:rsidR="008F5BC1" w:rsidRDefault="008F5BC1">
      <w:pPr>
        <w:rPr>
          <w:u w:val="single"/>
          <w:lang w:val="en-US" w:eastAsia="zh-CN"/>
        </w:rPr>
      </w:pPr>
    </w:p>
    <w:p w:rsidR="008F5BC1" w:rsidRDefault="00FA73BE">
      <w:pPr>
        <w:rPr>
          <w:u w:val="single"/>
          <w:lang w:val="en-US" w:eastAsia="zh-CN"/>
        </w:rPr>
      </w:pPr>
      <w:r>
        <w:rPr>
          <w:rFonts w:hint="eastAsia"/>
          <w:u w:val="single"/>
          <w:lang w:val="en-US" w:eastAsia="zh-CN"/>
        </w:rPr>
        <w:t>Open issue: flow control of SL-PRS transmission</w:t>
      </w:r>
    </w:p>
    <w:p w:rsidR="008F5BC1" w:rsidRDefault="00FA73BE">
      <w:pPr>
        <w:adjustRightInd w:val="0"/>
        <w:snapToGrid w:val="0"/>
        <w:spacing w:beforeLines="50" w:before="156" w:afterLines="50" w:after="156" w:line="240" w:lineRule="auto"/>
        <w:rPr>
          <w:rFonts w:ascii="Times New Roman" w:eastAsia="宋体" w:hAnsi="Times New Roman"/>
          <w:b/>
          <w:i/>
          <w:sz w:val="20"/>
          <w:lang w:val="en-US" w:eastAsia="zh-CN"/>
        </w:rPr>
      </w:pPr>
      <w:r>
        <w:rPr>
          <w:rFonts w:ascii="Times New Roman" w:hAnsi="Times New Roman"/>
          <w:b/>
          <w:i/>
          <w:sz w:val="20"/>
        </w:rPr>
        <w:t>Observation</w:t>
      </w:r>
      <w:r>
        <w:rPr>
          <w:rFonts w:ascii="Times New Roman" w:hAnsi="Times New Roman"/>
          <w:b/>
          <w:i/>
          <w:sz w:val="20"/>
        </w:rPr>
        <w:t xml:space="preserve"> 2: There is a possibility that SL-PRS request with highest priority of this destination will always keep on transmission. Since there is only one SL-PRS transmission allowed in a slot, then the SL-PRS with lower priority of this destination does not have </w:t>
      </w:r>
      <w:r>
        <w:rPr>
          <w:rFonts w:ascii="Times New Roman" w:hAnsi="Times New Roman"/>
          <w:b/>
          <w:i/>
          <w:sz w:val="20"/>
        </w:rPr>
        <w:t>a chance to transmit and may wait for many slots, so that the corresponding SL positioning session may fail frequently.</w:t>
      </w:r>
    </w:p>
    <w:p w:rsidR="008F5BC1" w:rsidRDefault="00FA73BE">
      <w:pPr>
        <w:adjustRightInd w:val="0"/>
        <w:snapToGrid w:val="0"/>
        <w:spacing w:beforeLines="50" w:before="156" w:afterLines="50" w:after="156" w:line="240" w:lineRule="auto"/>
        <w:rPr>
          <w:rFonts w:ascii="Times New Roman" w:hAnsi="Times New Roman"/>
          <w:b/>
          <w:i/>
          <w:sz w:val="20"/>
        </w:rPr>
      </w:pPr>
      <w:r>
        <w:rPr>
          <w:rFonts w:ascii="Times New Roman" w:hAnsi="Times New Roman"/>
          <w:b/>
          <w:i/>
          <w:sz w:val="20"/>
        </w:rPr>
        <w:t xml:space="preserve">Proposal </w:t>
      </w:r>
      <w:r>
        <w:rPr>
          <w:rFonts w:ascii="Times New Roman" w:hAnsi="Times New Roman" w:hint="eastAsia"/>
          <w:b/>
          <w:i/>
          <w:sz w:val="20"/>
          <w:lang w:val="en-US" w:eastAsia="zh-CN"/>
        </w:rPr>
        <w:t>10</w:t>
      </w:r>
      <w:r>
        <w:rPr>
          <w:rFonts w:ascii="Times New Roman" w:hAnsi="Times New Roman"/>
          <w:b/>
          <w:i/>
          <w:sz w:val="20"/>
        </w:rPr>
        <w:t>: For both dedicated pool and shared pool and both scheme 1 and scheme 2, if the SL-PRS with the certain priority is transmit</w:t>
      </w:r>
      <w:r>
        <w:rPr>
          <w:rFonts w:ascii="Times New Roman" w:hAnsi="Times New Roman"/>
          <w:b/>
          <w:i/>
          <w:sz w:val="20"/>
        </w:rPr>
        <w:t>ted to the certain destination consecutively for X times, this priority to this destination should be suspended for Y times.</w:t>
      </w:r>
    </w:p>
    <w:p w:rsidR="008F5BC1" w:rsidRDefault="008F5BC1">
      <w:pPr>
        <w:rPr>
          <w:u w:val="single"/>
          <w:lang w:val="en-US" w:eastAsia="zh-CN"/>
        </w:rPr>
      </w:pPr>
    </w:p>
    <w:p w:rsidR="008F5BC1" w:rsidRDefault="00FA73BE">
      <w:pPr>
        <w:rPr>
          <w:u w:val="single"/>
          <w:lang w:val="en-US" w:eastAsia="zh-CN"/>
        </w:rPr>
      </w:pPr>
      <w:r>
        <w:rPr>
          <w:rFonts w:hint="eastAsia"/>
          <w:u w:val="single"/>
          <w:lang w:val="en-US" w:eastAsia="zh-CN"/>
        </w:rPr>
        <w:t>Open issue: whether CG formula can be applied to SL-PRS</w:t>
      </w:r>
    </w:p>
    <w:p w:rsidR="008F5BC1" w:rsidRDefault="00FA73BE">
      <w:pPr>
        <w:adjustRightInd w:val="0"/>
        <w:snapToGrid w:val="0"/>
        <w:spacing w:beforeLines="50" w:before="156" w:afterLines="50" w:after="156" w:line="240" w:lineRule="auto"/>
        <w:rPr>
          <w:rFonts w:ascii="Times New Roman" w:hAnsi="Times New Roman"/>
          <w:b/>
          <w:bCs/>
          <w:i/>
          <w:iCs/>
          <w:sz w:val="20"/>
          <w:lang w:val="en-US" w:eastAsia="zh-CN"/>
        </w:rPr>
      </w:pPr>
      <w:r>
        <w:rPr>
          <w:rFonts w:ascii="Times New Roman" w:hAnsi="Times New Roman" w:hint="eastAsia"/>
          <w:b/>
          <w:bCs/>
          <w:i/>
          <w:iCs/>
          <w:sz w:val="20"/>
          <w:lang w:val="en-US" w:eastAsia="zh-CN"/>
        </w:rPr>
        <w:t xml:space="preserve">Proposal 11: The formula of determining current slot in a CG </w:t>
      </w:r>
      <w:proofErr w:type="spellStart"/>
      <w:r>
        <w:rPr>
          <w:rFonts w:ascii="Times New Roman" w:hAnsi="Times New Roman" w:hint="eastAsia"/>
          <w:b/>
          <w:bCs/>
          <w:i/>
          <w:iCs/>
          <w:sz w:val="20"/>
          <w:lang w:val="en-US" w:eastAsia="zh-CN"/>
        </w:rPr>
        <w:t>config</w:t>
      </w:r>
      <w:proofErr w:type="spellEnd"/>
      <w:r>
        <w:rPr>
          <w:rFonts w:ascii="Times New Roman" w:hAnsi="Times New Roman" w:hint="eastAsia"/>
          <w:b/>
          <w:bCs/>
          <w:i/>
          <w:iCs/>
          <w:sz w:val="20"/>
          <w:lang w:val="en-US" w:eastAsia="zh-CN"/>
        </w:rPr>
        <w:t xml:space="preserve"> should</w:t>
      </w:r>
      <w:r>
        <w:rPr>
          <w:rFonts w:ascii="Times New Roman" w:hAnsi="Times New Roman" w:hint="eastAsia"/>
          <w:b/>
          <w:bCs/>
          <w:i/>
          <w:iCs/>
          <w:sz w:val="20"/>
          <w:lang w:val="en-US" w:eastAsia="zh-CN"/>
        </w:rPr>
        <w:t xml:space="preserve"> be reused to determine current slot of dedicated pool. Detailed parameter</w:t>
      </w:r>
      <w:r w:rsidR="00500270">
        <w:rPr>
          <w:rFonts w:ascii="Times New Roman" w:hAnsi="Times New Roman"/>
          <w:b/>
          <w:bCs/>
          <w:i/>
          <w:iCs/>
          <w:sz w:val="20"/>
          <w:lang w:val="en-US" w:eastAsia="zh-CN"/>
        </w:rPr>
        <w:t>s</w:t>
      </w:r>
      <w:r>
        <w:rPr>
          <w:rFonts w:ascii="Times New Roman" w:hAnsi="Times New Roman" w:hint="eastAsia"/>
          <w:b/>
          <w:bCs/>
          <w:i/>
          <w:iCs/>
          <w:sz w:val="20"/>
          <w:lang w:val="en-US" w:eastAsia="zh-CN"/>
        </w:rPr>
        <w:t xml:space="preserve"> in the formula should wait for RAN1</w:t>
      </w:r>
      <w:r>
        <w:rPr>
          <w:rFonts w:ascii="Times New Roman" w:hAnsi="Times New Roman"/>
          <w:b/>
          <w:bCs/>
          <w:i/>
          <w:iCs/>
          <w:sz w:val="20"/>
          <w:lang w:val="en-US" w:eastAsia="zh-CN"/>
        </w:rPr>
        <w:t>’</w:t>
      </w:r>
      <w:r>
        <w:rPr>
          <w:rFonts w:ascii="Times New Roman" w:hAnsi="Times New Roman" w:hint="eastAsia"/>
          <w:b/>
          <w:bCs/>
          <w:i/>
          <w:iCs/>
          <w:sz w:val="20"/>
          <w:lang w:val="en-US" w:eastAsia="zh-CN"/>
        </w:rPr>
        <w:t>s parameter list.</w:t>
      </w:r>
    </w:p>
    <w:p w:rsidR="008F5BC1" w:rsidRDefault="008F5BC1">
      <w:pPr>
        <w:rPr>
          <w:u w:val="single"/>
          <w:lang w:val="en-US" w:eastAsia="zh-CN"/>
        </w:rPr>
      </w:pPr>
    </w:p>
    <w:p w:rsidR="008F5BC1" w:rsidRDefault="00FA73BE">
      <w:pPr>
        <w:rPr>
          <w:u w:val="single"/>
          <w:lang w:val="en-US" w:eastAsia="zh-CN"/>
        </w:rPr>
      </w:pPr>
      <w:r>
        <w:rPr>
          <w:u w:val="single"/>
          <w:lang w:val="en-US" w:eastAsia="zh-CN"/>
        </w:rPr>
        <w:t xml:space="preserve">Empty data indication in the MAC </w:t>
      </w:r>
      <w:proofErr w:type="spellStart"/>
      <w:r>
        <w:rPr>
          <w:u w:val="single"/>
          <w:lang w:val="en-US" w:eastAsia="zh-CN"/>
        </w:rPr>
        <w:t>subheader</w:t>
      </w:r>
      <w:proofErr w:type="spellEnd"/>
    </w:p>
    <w:p w:rsidR="008F5BC1" w:rsidRDefault="00FA73BE">
      <w:pPr>
        <w:adjustRightInd w:val="0"/>
        <w:snapToGrid w:val="0"/>
        <w:spacing w:before="50" w:after="50" w:line="240" w:lineRule="auto"/>
        <w:rPr>
          <w:rFonts w:ascii="Times New Roman" w:hAnsi="Times New Roman"/>
          <w:b/>
          <w:i/>
          <w:iCs/>
          <w:sz w:val="20"/>
          <w:szCs w:val="20"/>
          <w:lang w:val="en-US" w:eastAsia="zh-CN"/>
        </w:rPr>
      </w:pPr>
      <w:r>
        <w:rPr>
          <w:rFonts w:ascii="Times New Roman" w:hAnsi="Times New Roman"/>
          <w:b/>
          <w:i/>
          <w:sz w:val="20"/>
          <w:szCs w:val="20"/>
        </w:rPr>
        <w:lastRenderedPageBreak/>
        <w:t>Proposal 1</w:t>
      </w:r>
      <w:r>
        <w:rPr>
          <w:rFonts w:ascii="Times New Roman" w:hAnsi="Times New Roman" w:hint="eastAsia"/>
          <w:b/>
          <w:i/>
          <w:sz w:val="20"/>
          <w:szCs w:val="20"/>
          <w:lang w:val="en-US" w:eastAsia="zh-CN"/>
        </w:rPr>
        <w:t>2</w:t>
      </w:r>
      <w:r>
        <w:rPr>
          <w:rFonts w:ascii="Times New Roman" w:hAnsi="Times New Roman"/>
          <w:b/>
          <w:i/>
          <w:sz w:val="20"/>
          <w:szCs w:val="20"/>
        </w:rPr>
        <w:t>:</w:t>
      </w:r>
      <w:r>
        <w:rPr>
          <w:rFonts w:ascii="Times New Roman" w:hAnsi="Times New Roman"/>
          <w:b/>
          <w:i/>
          <w:iCs/>
          <w:sz w:val="20"/>
          <w:szCs w:val="20"/>
          <w:lang w:val="en-US" w:eastAsia="zh-CN"/>
        </w:rPr>
        <w:t xml:space="preserve"> </w:t>
      </w:r>
      <w:proofErr w:type="spellStart"/>
      <w:proofErr w:type="gramStart"/>
      <w:r>
        <w:rPr>
          <w:rFonts w:ascii="Times New Roman" w:hAnsi="Times New Roman"/>
          <w:b/>
          <w:i/>
          <w:iCs/>
          <w:sz w:val="20"/>
          <w:szCs w:val="20"/>
          <w:lang w:val="en-US" w:eastAsia="zh-CN"/>
        </w:rPr>
        <w:t>Tx</w:t>
      </w:r>
      <w:proofErr w:type="spellEnd"/>
      <w:proofErr w:type="gramEnd"/>
      <w:r>
        <w:rPr>
          <w:rFonts w:ascii="Times New Roman" w:hAnsi="Times New Roman"/>
          <w:b/>
          <w:i/>
          <w:iCs/>
          <w:sz w:val="20"/>
          <w:szCs w:val="20"/>
          <w:lang w:val="en-US" w:eastAsia="zh-CN"/>
        </w:rPr>
        <w:t xml:space="preserve"> UE can use one of the reserved bit</w:t>
      </w:r>
      <w:r>
        <w:rPr>
          <w:rFonts w:ascii="Times New Roman" w:hAnsi="Times New Roman" w:hint="eastAsia"/>
          <w:b/>
          <w:i/>
          <w:iCs/>
          <w:sz w:val="20"/>
          <w:szCs w:val="20"/>
          <w:lang w:val="en-US" w:eastAsia="zh-CN"/>
        </w:rPr>
        <w:t>s</w:t>
      </w:r>
      <w:r>
        <w:rPr>
          <w:rFonts w:ascii="Times New Roman" w:hAnsi="Times New Roman"/>
          <w:b/>
          <w:i/>
          <w:iCs/>
          <w:sz w:val="20"/>
          <w:szCs w:val="20"/>
          <w:lang w:val="en-US" w:eastAsia="zh-CN"/>
        </w:rPr>
        <w:t xml:space="preserve"> in the SL-SCH </w:t>
      </w:r>
      <w:proofErr w:type="spellStart"/>
      <w:r>
        <w:rPr>
          <w:rFonts w:ascii="Times New Roman" w:hAnsi="Times New Roman"/>
          <w:b/>
          <w:i/>
          <w:iCs/>
          <w:sz w:val="20"/>
          <w:szCs w:val="20"/>
          <w:lang w:val="en-US" w:eastAsia="zh-CN"/>
        </w:rPr>
        <w:t>subheader</w:t>
      </w:r>
      <w:proofErr w:type="spellEnd"/>
      <w:r>
        <w:rPr>
          <w:rFonts w:ascii="Times New Roman" w:hAnsi="Times New Roman"/>
          <w:b/>
          <w:i/>
          <w:iCs/>
          <w:sz w:val="20"/>
          <w:szCs w:val="20"/>
          <w:lang w:val="en-US" w:eastAsia="zh-CN"/>
        </w:rPr>
        <w:t xml:space="preserve"> of the MAC PDU to indicate the MAC PDU contains actual SL data, or all of the MAC SDUs or MAC CEs in the MAC PDU only contains padding bits.</w:t>
      </w:r>
    </w:p>
    <w:p w:rsidR="008F5BC1" w:rsidRDefault="008F5BC1">
      <w:pPr>
        <w:rPr>
          <w:u w:val="single"/>
          <w:lang w:val="en-US" w:eastAsia="zh-CN"/>
        </w:rPr>
      </w:pPr>
    </w:p>
    <w:p w:rsidR="008F5BC1" w:rsidRDefault="00FA73BE">
      <w:pPr>
        <w:rPr>
          <w:u w:val="single"/>
          <w:lang w:val="en-US" w:eastAsia="zh-CN"/>
        </w:rPr>
      </w:pPr>
      <w:proofErr w:type="spellStart"/>
      <w:proofErr w:type="gramStart"/>
      <w:r>
        <w:rPr>
          <w:rFonts w:hint="eastAsia"/>
          <w:u w:val="single"/>
          <w:lang w:val="en-US" w:eastAsia="zh-CN"/>
        </w:rPr>
        <w:t>Tx</w:t>
      </w:r>
      <w:proofErr w:type="spellEnd"/>
      <w:proofErr w:type="gramEnd"/>
      <w:r>
        <w:rPr>
          <w:rFonts w:hint="eastAsia"/>
          <w:u w:val="single"/>
          <w:lang w:val="en-US" w:eastAsia="zh-CN"/>
        </w:rPr>
        <w:t xml:space="preserve"> resource(s) (re) selection check</w:t>
      </w:r>
    </w:p>
    <w:p w:rsidR="008F5BC1" w:rsidRDefault="00FA73BE">
      <w:pPr>
        <w:adjustRightInd w:val="0"/>
        <w:snapToGrid w:val="0"/>
        <w:spacing w:beforeLines="50" w:before="156" w:afterLines="50" w:after="156" w:line="240" w:lineRule="auto"/>
        <w:rPr>
          <w:rFonts w:ascii="Times New Roman" w:hAnsi="Times New Roman"/>
          <w:b/>
          <w:i/>
          <w:sz w:val="20"/>
          <w:szCs w:val="20"/>
        </w:rPr>
      </w:pPr>
      <w:r>
        <w:rPr>
          <w:rFonts w:ascii="Times New Roman" w:hAnsi="Times New Roman"/>
          <w:b/>
          <w:i/>
          <w:sz w:val="20"/>
          <w:szCs w:val="20"/>
        </w:rPr>
        <w:t xml:space="preserve">Observation </w:t>
      </w:r>
      <w:r>
        <w:rPr>
          <w:rFonts w:ascii="Times New Roman" w:hAnsi="Times New Roman" w:hint="eastAsia"/>
          <w:b/>
          <w:i/>
          <w:sz w:val="20"/>
          <w:szCs w:val="20"/>
          <w:lang w:val="en-US" w:eastAsia="zh-CN"/>
        </w:rPr>
        <w:t>3</w:t>
      </w:r>
      <w:r>
        <w:rPr>
          <w:rFonts w:ascii="Times New Roman" w:hAnsi="Times New Roman"/>
          <w:b/>
          <w:i/>
          <w:sz w:val="20"/>
          <w:szCs w:val="20"/>
        </w:rPr>
        <w:t xml:space="preserve">: For shared pool, </w:t>
      </w:r>
      <w:r>
        <w:rPr>
          <w:rFonts w:ascii="Times New Roman" w:hAnsi="Times New Roman"/>
          <w:b/>
          <w:i/>
          <w:sz w:val="20"/>
          <w:szCs w:val="20"/>
          <w:lang w:val="en-US" w:eastAsia="zh-CN"/>
        </w:rPr>
        <w:t>when there is no SL d</w:t>
      </w:r>
      <w:r>
        <w:rPr>
          <w:rFonts w:ascii="Times New Roman" w:hAnsi="Times New Roman"/>
          <w:b/>
          <w:i/>
          <w:sz w:val="20"/>
          <w:szCs w:val="20"/>
          <w:lang w:val="en-US" w:eastAsia="zh-CN"/>
        </w:rPr>
        <w:t>ata transmitted in the re-transmission opportunities, SL-PRS can still transmit on the retransmission opportunities. So it is hardly that SL-PRS and SL data can BOTH be quiet on several consecutive resource reservation intervals which includes initial tran</w:t>
      </w:r>
      <w:r>
        <w:rPr>
          <w:rFonts w:ascii="Times New Roman" w:hAnsi="Times New Roman"/>
          <w:b/>
          <w:i/>
          <w:sz w:val="20"/>
          <w:szCs w:val="20"/>
          <w:lang w:val="en-US" w:eastAsia="zh-CN"/>
        </w:rPr>
        <w:t>smission opportunity and retransmission opportunities.</w:t>
      </w:r>
      <w:bookmarkStart w:id="6" w:name="_GoBack"/>
      <w:bookmarkEnd w:id="6"/>
    </w:p>
    <w:p w:rsidR="008F5BC1" w:rsidRDefault="00FA73BE">
      <w:pPr>
        <w:adjustRightInd w:val="0"/>
        <w:snapToGrid w:val="0"/>
        <w:spacing w:beforeLines="50" w:before="156" w:afterLines="50" w:after="156" w:line="240" w:lineRule="auto"/>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lang w:val="en-US" w:eastAsia="zh-CN"/>
        </w:rPr>
        <w:t>13</w:t>
      </w:r>
      <w:r>
        <w:rPr>
          <w:rFonts w:ascii="Times New Roman" w:hAnsi="Times New Roman"/>
          <w:b/>
          <w:i/>
          <w:sz w:val="20"/>
          <w:szCs w:val="20"/>
        </w:rPr>
        <w:t xml:space="preserve">: For shared pool, the </w:t>
      </w:r>
      <w:proofErr w:type="spellStart"/>
      <w:r>
        <w:rPr>
          <w:rFonts w:ascii="Times New Roman" w:hAnsi="Times New Roman"/>
          <w:b/>
          <w:i/>
          <w:sz w:val="20"/>
          <w:szCs w:val="20"/>
        </w:rPr>
        <w:t>sl-ReselectAfter</w:t>
      </w:r>
      <w:proofErr w:type="spellEnd"/>
      <w:r>
        <w:rPr>
          <w:rFonts w:ascii="Times New Roman" w:hAnsi="Times New Roman"/>
          <w:b/>
          <w:i/>
          <w:sz w:val="20"/>
          <w:szCs w:val="20"/>
        </w:rPr>
        <w:t xml:space="preserve"> should have a larger value range, and the number of unused transmission opportunities on resources indicated in the selected </w:t>
      </w:r>
      <w:proofErr w:type="spellStart"/>
      <w:r>
        <w:rPr>
          <w:rFonts w:ascii="Times New Roman" w:hAnsi="Times New Roman"/>
          <w:b/>
          <w:i/>
          <w:sz w:val="20"/>
          <w:szCs w:val="20"/>
        </w:rPr>
        <w:t>sidelink</w:t>
      </w:r>
      <w:proofErr w:type="spellEnd"/>
      <w:r>
        <w:rPr>
          <w:rFonts w:ascii="Times New Roman" w:hAnsi="Times New Roman"/>
          <w:b/>
          <w:i/>
          <w:sz w:val="20"/>
          <w:szCs w:val="20"/>
        </w:rPr>
        <w:t xml:space="preserve"> grant should inc</w:t>
      </w:r>
      <w:r>
        <w:rPr>
          <w:rFonts w:ascii="Times New Roman" w:hAnsi="Times New Roman"/>
          <w:b/>
          <w:i/>
          <w:sz w:val="20"/>
          <w:szCs w:val="20"/>
        </w:rPr>
        <w:t>remented by 1 when either an initial transmission opportunity or a re-transmission opportunity in a resource reservation interval is not used.</w:t>
      </w:r>
    </w:p>
    <w:p w:rsidR="008F5BC1" w:rsidRDefault="008F5BC1">
      <w:pPr>
        <w:adjustRightInd w:val="0"/>
        <w:snapToGrid w:val="0"/>
        <w:spacing w:beforeLines="50" w:before="156" w:afterLines="50" w:after="156" w:line="240" w:lineRule="auto"/>
        <w:rPr>
          <w:rFonts w:ascii="Times New Roman" w:hAnsi="Times New Roman"/>
          <w:kern w:val="0"/>
          <w:sz w:val="20"/>
          <w:szCs w:val="20"/>
          <w:lang w:val="en-US" w:eastAsia="zh-CN"/>
        </w:rPr>
      </w:pPr>
    </w:p>
    <w:p w:rsidR="008F5BC1" w:rsidRDefault="00FA73BE">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bookmarkStart w:id="7" w:name="_Toc18403976"/>
      <w:bookmarkStart w:id="8" w:name="_Toc18404543"/>
      <w:bookmarkStart w:id="9" w:name="_Toc18413612"/>
      <w:r>
        <w:rPr>
          <w:rFonts w:cs="Arial" w:hint="eastAsia"/>
          <w:kern w:val="0"/>
          <w:sz w:val="28"/>
          <w:szCs w:val="32"/>
          <w:lang w:val="en-US" w:eastAsia="zh-CN"/>
        </w:rPr>
        <w:t xml:space="preserve"> </w:t>
      </w:r>
      <w:r>
        <w:rPr>
          <w:rFonts w:cs="Arial"/>
          <w:kern w:val="0"/>
          <w:sz w:val="28"/>
          <w:szCs w:val="32"/>
        </w:rPr>
        <w:t>References</w:t>
      </w:r>
      <w:bookmarkEnd w:id="7"/>
      <w:bookmarkEnd w:id="8"/>
      <w:bookmarkEnd w:id="9"/>
    </w:p>
    <w:p w:rsidR="008F5BC1" w:rsidRDefault="00FA73BE">
      <w:pPr>
        <w:numPr>
          <w:ilvl w:val="0"/>
          <w:numId w:val="13"/>
        </w:numPr>
        <w:autoSpaceDE w:val="0"/>
        <w:autoSpaceDN w:val="0"/>
        <w:adjustRightInd w:val="0"/>
        <w:snapToGrid w:val="0"/>
        <w:spacing w:beforeLines="50" w:before="156" w:afterLines="50" w:after="156" w:line="240" w:lineRule="auto"/>
        <w:rPr>
          <w:rFonts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ascii="Times New Roman" w:hAnsi="Times New Roman" w:hint="eastAsia"/>
          <w:color w:val="000000"/>
          <w:sz w:val="20"/>
          <w:szCs w:val="20"/>
          <w:lang w:val="en-US" w:eastAsia="zh-CN"/>
        </w:rPr>
        <w:t>2</w:t>
      </w:r>
      <w:r>
        <w:rPr>
          <w:rFonts w:ascii="Times New Roman" w:hAnsi="Times New Roman"/>
          <w:color w:val="000000"/>
          <w:sz w:val="20"/>
          <w:szCs w:val="20"/>
          <w:lang w:eastAsia="zh-CN"/>
        </w:rPr>
        <w:t xml:space="preserve"> meeting #1</w:t>
      </w:r>
      <w:r>
        <w:rPr>
          <w:rFonts w:ascii="Times New Roman" w:hAnsi="Times New Roman" w:hint="eastAsia"/>
          <w:color w:val="000000"/>
          <w:sz w:val="20"/>
          <w:szCs w:val="20"/>
          <w:lang w:val="en-US" w:eastAsia="zh-CN"/>
        </w:rPr>
        <w:t>2</w:t>
      </w:r>
      <w:r>
        <w:rPr>
          <w:rFonts w:ascii="Times New Roman" w:hAnsi="Times New Roman"/>
          <w:color w:val="000000"/>
          <w:sz w:val="20"/>
          <w:szCs w:val="20"/>
          <w:lang w:val="en-US" w:eastAsia="zh-CN"/>
        </w:rPr>
        <w:t>3</w:t>
      </w:r>
      <w:r>
        <w:rPr>
          <w:rFonts w:ascii="Times New Roman" w:hAnsi="Times New Roman"/>
          <w:color w:val="000000"/>
          <w:sz w:val="20"/>
          <w:szCs w:val="20"/>
          <w:lang w:eastAsia="zh-CN"/>
        </w:rPr>
        <w:t xml:space="preserve">, </w:t>
      </w:r>
      <w:r>
        <w:rPr>
          <w:rFonts w:ascii="Times New Roman" w:hAnsi="Times New Roman" w:hint="eastAsia"/>
          <w:color w:val="000000"/>
          <w:sz w:val="20"/>
          <w:szCs w:val="20"/>
          <w:lang w:val="en-US" w:eastAsia="zh-CN"/>
        </w:rPr>
        <w:t>Toulouse, France,</w:t>
      </w:r>
      <w:r>
        <w:rPr>
          <w:rFonts w:ascii="Times New Roman" w:hAnsi="Times New Roman"/>
          <w:color w:val="000000"/>
          <w:sz w:val="20"/>
          <w:szCs w:val="20"/>
          <w:lang w:eastAsia="zh-CN"/>
        </w:rPr>
        <w:t xml:space="preserve"> 202</w:t>
      </w:r>
      <w:r>
        <w:rPr>
          <w:rFonts w:ascii="Times New Roman" w:hAnsi="Times New Roman" w:hint="eastAsia"/>
          <w:color w:val="000000"/>
          <w:sz w:val="20"/>
          <w:szCs w:val="20"/>
          <w:lang w:val="en-US" w:eastAsia="zh-CN"/>
        </w:rPr>
        <w:t>3-0</w:t>
      </w:r>
      <w:r>
        <w:rPr>
          <w:rFonts w:ascii="Times New Roman" w:hAnsi="Times New Roman"/>
          <w:color w:val="000000"/>
          <w:sz w:val="20"/>
          <w:szCs w:val="20"/>
          <w:lang w:val="en-US" w:eastAsia="zh-CN"/>
        </w:rPr>
        <w:t>8</w:t>
      </w:r>
      <w:r>
        <w:rPr>
          <w:rFonts w:ascii="Times New Roman" w:hAnsi="Times New Roman"/>
          <w:color w:val="000000"/>
          <w:sz w:val="20"/>
          <w:szCs w:val="20"/>
          <w:lang w:eastAsia="zh-CN"/>
        </w:rPr>
        <w:t>.</w:t>
      </w:r>
    </w:p>
    <w:p w:rsidR="008F5BC1" w:rsidRDefault="00FA73BE">
      <w:pPr>
        <w:numPr>
          <w:ilvl w:val="0"/>
          <w:numId w:val="13"/>
        </w:numPr>
        <w:autoSpaceDE w:val="0"/>
        <w:autoSpaceDN w:val="0"/>
        <w:adjustRightInd w:val="0"/>
        <w:snapToGrid w:val="0"/>
        <w:spacing w:beforeLines="50" w:before="156" w:afterLines="50" w:after="156" w:line="240" w:lineRule="auto"/>
        <w:rPr>
          <w:rFonts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ascii="Times New Roman" w:hAnsi="Times New Roman" w:hint="eastAsia"/>
          <w:color w:val="000000"/>
          <w:sz w:val="20"/>
          <w:szCs w:val="20"/>
          <w:lang w:val="en-US" w:eastAsia="zh-CN"/>
        </w:rPr>
        <w:t>1</w:t>
      </w:r>
      <w:r>
        <w:rPr>
          <w:rFonts w:ascii="Times New Roman" w:hAnsi="Times New Roman"/>
          <w:color w:val="000000"/>
          <w:sz w:val="20"/>
          <w:szCs w:val="20"/>
          <w:lang w:eastAsia="zh-CN"/>
        </w:rPr>
        <w:t xml:space="preserve"> meeting #1</w:t>
      </w:r>
      <w:r>
        <w:rPr>
          <w:rFonts w:ascii="Times New Roman" w:hAnsi="Times New Roman" w:hint="eastAsia"/>
          <w:color w:val="000000"/>
          <w:sz w:val="20"/>
          <w:szCs w:val="20"/>
          <w:lang w:val="en-US" w:eastAsia="zh-CN"/>
        </w:rPr>
        <w:t>14</w:t>
      </w:r>
      <w:r>
        <w:rPr>
          <w:rFonts w:ascii="Times New Roman" w:hAnsi="Times New Roman"/>
          <w:color w:val="000000"/>
          <w:sz w:val="20"/>
          <w:szCs w:val="20"/>
          <w:lang w:eastAsia="zh-CN"/>
        </w:rPr>
        <w:t xml:space="preserve">, </w:t>
      </w:r>
      <w:r>
        <w:rPr>
          <w:rFonts w:ascii="Times New Roman" w:hAnsi="Times New Roman" w:hint="eastAsia"/>
          <w:color w:val="000000"/>
          <w:sz w:val="20"/>
          <w:szCs w:val="20"/>
          <w:lang w:val="en-US" w:eastAsia="zh-CN"/>
        </w:rPr>
        <w:t>Toulouse, France,</w:t>
      </w:r>
      <w:r>
        <w:rPr>
          <w:rFonts w:ascii="Times New Roman" w:hAnsi="Times New Roman"/>
          <w:color w:val="000000"/>
          <w:sz w:val="20"/>
          <w:szCs w:val="20"/>
          <w:lang w:eastAsia="zh-CN"/>
        </w:rPr>
        <w:t xml:space="preserve"> 202</w:t>
      </w:r>
      <w:r>
        <w:rPr>
          <w:rFonts w:ascii="Times New Roman" w:hAnsi="Times New Roman" w:hint="eastAsia"/>
          <w:color w:val="000000"/>
          <w:sz w:val="20"/>
          <w:szCs w:val="20"/>
          <w:lang w:val="en-US" w:eastAsia="zh-CN"/>
        </w:rPr>
        <w:t>3-0</w:t>
      </w:r>
      <w:r>
        <w:rPr>
          <w:rFonts w:ascii="Times New Roman" w:hAnsi="Times New Roman"/>
          <w:color w:val="000000"/>
          <w:sz w:val="20"/>
          <w:szCs w:val="20"/>
          <w:lang w:val="en-US" w:eastAsia="zh-CN"/>
        </w:rPr>
        <w:t>8</w:t>
      </w:r>
      <w:r>
        <w:rPr>
          <w:rFonts w:ascii="Times New Roman" w:hAnsi="Times New Roman"/>
          <w:color w:val="000000"/>
          <w:sz w:val="20"/>
          <w:szCs w:val="20"/>
          <w:lang w:eastAsia="zh-CN"/>
        </w:rPr>
        <w:t>.</w:t>
      </w:r>
    </w:p>
    <w:p w:rsidR="008F5BC1" w:rsidRDefault="00FA73BE">
      <w:pPr>
        <w:numPr>
          <w:ilvl w:val="0"/>
          <w:numId w:val="13"/>
        </w:numPr>
        <w:autoSpaceDE w:val="0"/>
        <w:autoSpaceDN w:val="0"/>
        <w:adjustRightInd w:val="0"/>
        <w:snapToGrid w:val="0"/>
        <w:spacing w:beforeLines="50" w:before="156" w:afterLines="50" w:after="156" w:line="240" w:lineRule="auto"/>
        <w:rPr>
          <w:rFonts w:ascii="Times New Roman" w:hAnsi="Times New Roman"/>
          <w:color w:val="000000"/>
          <w:sz w:val="20"/>
          <w:szCs w:val="20"/>
          <w:lang w:val="en-US" w:eastAsia="zh-CN"/>
        </w:rPr>
      </w:pPr>
      <w:r>
        <w:rPr>
          <w:rFonts w:ascii="Times New Roman" w:hAnsi="Times New Roman"/>
          <w:color w:val="000000"/>
          <w:sz w:val="20"/>
          <w:szCs w:val="20"/>
          <w:lang w:val="en-US" w:eastAsia="zh-CN"/>
        </w:rPr>
        <w:t>R1</w:t>
      </w:r>
      <w:r>
        <w:rPr>
          <w:rFonts w:ascii="Times New Roman" w:hAnsi="Times New Roman" w:hint="eastAsia"/>
          <w:color w:val="000000"/>
          <w:sz w:val="20"/>
          <w:szCs w:val="20"/>
          <w:lang w:val="en-US" w:eastAsia="zh-CN"/>
        </w:rPr>
        <w:t>-2310695,</w:t>
      </w:r>
      <w:r>
        <w:t xml:space="preserve"> </w:t>
      </w:r>
      <w:r>
        <w:rPr>
          <w:rFonts w:ascii="Times New Roman" w:hAnsi="Times New Roman" w:hint="eastAsia"/>
          <w:color w:val="000000"/>
          <w:sz w:val="20"/>
          <w:szCs w:val="20"/>
          <w:lang w:val="en-US" w:eastAsia="zh-CN"/>
        </w:rPr>
        <w:t xml:space="preserve">Collection_Rel-18_higher_layer_parameters_list, </w:t>
      </w:r>
      <w:r>
        <w:rPr>
          <w:rFonts w:ascii="Times New Roman" w:hAnsi="Times New Roman"/>
          <w:color w:val="000000"/>
          <w:sz w:val="20"/>
          <w:szCs w:val="20"/>
          <w:lang w:val="en-US" w:eastAsia="zh-CN"/>
        </w:rPr>
        <w:t>RAN1</w:t>
      </w:r>
      <w:r>
        <w:rPr>
          <w:rFonts w:ascii="Times New Roman" w:hAnsi="Times New Roman" w:hint="eastAsia"/>
          <w:color w:val="000000"/>
          <w:sz w:val="20"/>
          <w:szCs w:val="20"/>
          <w:lang w:val="en-US" w:eastAsia="zh-CN"/>
        </w:rPr>
        <w:t>, 2023-10.</w:t>
      </w:r>
    </w:p>
    <w:p w:rsidR="008F5BC1" w:rsidRDefault="008F5BC1">
      <w:pPr>
        <w:autoSpaceDE w:val="0"/>
        <w:autoSpaceDN w:val="0"/>
        <w:adjustRightInd w:val="0"/>
        <w:snapToGrid w:val="0"/>
        <w:spacing w:beforeLines="50" w:before="156" w:afterLines="50" w:after="156" w:line="240" w:lineRule="auto"/>
        <w:rPr>
          <w:rFonts w:ascii="Times New Roman" w:hAnsi="Times New Roman"/>
          <w:color w:val="000000"/>
          <w:sz w:val="20"/>
          <w:szCs w:val="20"/>
          <w:lang w:val="en-US" w:eastAsia="zh-CN"/>
        </w:rPr>
      </w:pPr>
    </w:p>
    <w:sectPr w:rsidR="008F5BC1">
      <w:headerReference w:type="default" r:id="rId12"/>
      <w:footerReference w:type="even" r:id="rId13"/>
      <w:footerReference w:type="default" r:id="rId14"/>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73BE" w:rsidRDefault="00FA73BE">
      <w:pPr>
        <w:spacing w:line="240" w:lineRule="auto"/>
      </w:pPr>
      <w:r>
        <w:separator/>
      </w:r>
    </w:p>
  </w:endnote>
  <w:endnote w:type="continuationSeparator" w:id="0">
    <w:p w:rsidR="00FA73BE" w:rsidRDefault="00FA73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BC1" w:rsidRDefault="00FA73BE">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8F5BC1" w:rsidRDefault="008F5BC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BC1" w:rsidRDefault="008F5BC1">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73BE" w:rsidRDefault="00FA73BE">
      <w:pPr>
        <w:spacing w:after="0"/>
      </w:pPr>
      <w:r>
        <w:separator/>
      </w:r>
    </w:p>
  </w:footnote>
  <w:footnote w:type="continuationSeparator" w:id="0">
    <w:p w:rsidR="00FA73BE" w:rsidRDefault="00FA73B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BC1" w:rsidRDefault="008F5BC1">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01CE5A82"/>
    <w:multiLevelType w:val="multilevel"/>
    <w:tmpl w:val="01CE5A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4314597"/>
    <w:multiLevelType w:val="multilevel"/>
    <w:tmpl w:val="4431459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996398E"/>
    <w:multiLevelType w:val="multilevel"/>
    <w:tmpl w:val="499639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7D15A163"/>
    <w:multiLevelType w:val="multilevel"/>
    <w:tmpl w:val="7D15A163"/>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num w:numId="1">
    <w:abstractNumId w:val="12"/>
  </w:num>
  <w:num w:numId="2">
    <w:abstractNumId w:val="9"/>
  </w:num>
  <w:num w:numId="3">
    <w:abstractNumId w:val="4"/>
  </w:num>
  <w:num w:numId="4">
    <w:abstractNumId w:val="5"/>
  </w:num>
  <w:num w:numId="5">
    <w:abstractNumId w:val="1"/>
  </w:num>
  <w:num w:numId="6">
    <w:abstractNumId w:val="7"/>
  </w:num>
  <w:num w:numId="7">
    <w:abstractNumId w:val="3"/>
  </w:num>
  <w:num w:numId="8">
    <w:abstractNumId w:val="10"/>
  </w:num>
  <w:num w:numId="9">
    <w:abstractNumId w:val="6"/>
  </w:num>
  <w:num w:numId="10">
    <w:abstractNumId w:val="11"/>
  </w:num>
  <w:num w:numId="11">
    <w:abstractNumId w:val="8"/>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30AF"/>
    <w:rsid w:val="00035A1E"/>
    <w:rsid w:val="00035EF9"/>
    <w:rsid w:val="00037973"/>
    <w:rsid w:val="00037C1E"/>
    <w:rsid w:val="00040A63"/>
    <w:rsid w:val="0004105F"/>
    <w:rsid w:val="00042E6F"/>
    <w:rsid w:val="00043923"/>
    <w:rsid w:val="00043FCA"/>
    <w:rsid w:val="00044EB3"/>
    <w:rsid w:val="00045EDE"/>
    <w:rsid w:val="00046E3D"/>
    <w:rsid w:val="000513C0"/>
    <w:rsid w:val="000518DB"/>
    <w:rsid w:val="00054A36"/>
    <w:rsid w:val="000563ED"/>
    <w:rsid w:val="000603D6"/>
    <w:rsid w:val="00063276"/>
    <w:rsid w:val="0007093A"/>
    <w:rsid w:val="00071D0A"/>
    <w:rsid w:val="0007205B"/>
    <w:rsid w:val="00073113"/>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19D"/>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2A8"/>
    <w:rsid w:val="00104F19"/>
    <w:rsid w:val="00110A02"/>
    <w:rsid w:val="00111739"/>
    <w:rsid w:val="00111C96"/>
    <w:rsid w:val="00111CE0"/>
    <w:rsid w:val="00111DF0"/>
    <w:rsid w:val="001124B0"/>
    <w:rsid w:val="001135C5"/>
    <w:rsid w:val="00114117"/>
    <w:rsid w:val="001147C0"/>
    <w:rsid w:val="001156DF"/>
    <w:rsid w:val="00115CDB"/>
    <w:rsid w:val="00117A53"/>
    <w:rsid w:val="001252CE"/>
    <w:rsid w:val="001253A3"/>
    <w:rsid w:val="00126088"/>
    <w:rsid w:val="00126145"/>
    <w:rsid w:val="0012673B"/>
    <w:rsid w:val="001277F8"/>
    <w:rsid w:val="00130989"/>
    <w:rsid w:val="00131F75"/>
    <w:rsid w:val="0013288E"/>
    <w:rsid w:val="001335CC"/>
    <w:rsid w:val="00133602"/>
    <w:rsid w:val="00134275"/>
    <w:rsid w:val="00134595"/>
    <w:rsid w:val="0013534D"/>
    <w:rsid w:val="00137B0E"/>
    <w:rsid w:val="00137D4E"/>
    <w:rsid w:val="00140571"/>
    <w:rsid w:val="001410FD"/>
    <w:rsid w:val="001413B6"/>
    <w:rsid w:val="00141835"/>
    <w:rsid w:val="00142546"/>
    <w:rsid w:val="001436ED"/>
    <w:rsid w:val="00145240"/>
    <w:rsid w:val="00145AFF"/>
    <w:rsid w:val="00147740"/>
    <w:rsid w:val="0015033A"/>
    <w:rsid w:val="00150BAB"/>
    <w:rsid w:val="00160A40"/>
    <w:rsid w:val="001627D9"/>
    <w:rsid w:val="00170667"/>
    <w:rsid w:val="00170C6A"/>
    <w:rsid w:val="00171FF9"/>
    <w:rsid w:val="0017245C"/>
    <w:rsid w:val="00175677"/>
    <w:rsid w:val="00175874"/>
    <w:rsid w:val="00175B74"/>
    <w:rsid w:val="001767E6"/>
    <w:rsid w:val="00176AC2"/>
    <w:rsid w:val="00177333"/>
    <w:rsid w:val="001802FB"/>
    <w:rsid w:val="001806A8"/>
    <w:rsid w:val="00180983"/>
    <w:rsid w:val="001811F7"/>
    <w:rsid w:val="0018310D"/>
    <w:rsid w:val="001841BA"/>
    <w:rsid w:val="00185A4F"/>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42B"/>
    <w:rsid w:val="001C3C4C"/>
    <w:rsid w:val="001C7F10"/>
    <w:rsid w:val="001D2914"/>
    <w:rsid w:val="001D2FB0"/>
    <w:rsid w:val="001D65D9"/>
    <w:rsid w:val="001D6722"/>
    <w:rsid w:val="001E01CC"/>
    <w:rsid w:val="001E0341"/>
    <w:rsid w:val="001E1C36"/>
    <w:rsid w:val="001E3D8C"/>
    <w:rsid w:val="001E415F"/>
    <w:rsid w:val="001E43EF"/>
    <w:rsid w:val="001E44CD"/>
    <w:rsid w:val="001E6F40"/>
    <w:rsid w:val="001F0A3C"/>
    <w:rsid w:val="001F1606"/>
    <w:rsid w:val="001F31F0"/>
    <w:rsid w:val="001F3DF5"/>
    <w:rsid w:val="001F4346"/>
    <w:rsid w:val="0020182F"/>
    <w:rsid w:val="00201FFE"/>
    <w:rsid w:val="00202949"/>
    <w:rsid w:val="00202C4B"/>
    <w:rsid w:val="00203B88"/>
    <w:rsid w:val="00203CC4"/>
    <w:rsid w:val="00205D9E"/>
    <w:rsid w:val="00206380"/>
    <w:rsid w:val="00207AFD"/>
    <w:rsid w:val="0021059E"/>
    <w:rsid w:val="002124E7"/>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00EE"/>
    <w:rsid w:val="00241832"/>
    <w:rsid w:val="002443A0"/>
    <w:rsid w:val="00244D42"/>
    <w:rsid w:val="00246FFA"/>
    <w:rsid w:val="00247076"/>
    <w:rsid w:val="00252B94"/>
    <w:rsid w:val="00255974"/>
    <w:rsid w:val="00255E19"/>
    <w:rsid w:val="00256C2E"/>
    <w:rsid w:val="00257233"/>
    <w:rsid w:val="002574BC"/>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C1C"/>
    <w:rsid w:val="00271ED8"/>
    <w:rsid w:val="002730ED"/>
    <w:rsid w:val="00275D38"/>
    <w:rsid w:val="00281718"/>
    <w:rsid w:val="002855D0"/>
    <w:rsid w:val="002867FF"/>
    <w:rsid w:val="002901F1"/>
    <w:rsid w:val="00290E18"/>
    <w:rsid w:val="002910B9"/>
    <w:rsid w:val="00291D54"/>
    <w:rsid w:val="00292954"/>
    <w:rsid w:val="00293A6E"/>
    <w:rsid w:val="002953C4"/>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34C"/>
    <w:rsid w:val="002C4649"/>
    <w:rsid w:val="002C4E8A"/>
    <w:rsid w:val="002C708B"/>
    <w:rsid w:val="002D00AA"/>
    <w:rsid w:val="002D044D"/>
    <w:rsid w:val="002D0DEE"/>
    <w:rsid w:val="002D0F0A"/>
    <w:rsid w:val="002D35FA"/>
    <w:rsid w:val="002D3797"/>
    <w:rsid w:val="002D37AB"/>
    <w:rsid w:val="002D4200"/>
    <w:rsid w:val="002D4F4B"/>
    <w:rsid w:val="002D6461"/>
    <w:rsid w:val="002D650F"/>
    <w:rsid w:val="002D6A81"/>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12C"/>
    <w:rsid w:val="00300EE0"/>
    <w:rsid w:val="003031CE"/>
    <w:rsid w:val="00305358"/>
    <w:rsid w:val="0030552B"/>
    <w:rsid w:val="0030650B"/>
    <w:rsid w:val="003110B2"/>
    <w:rsid w:val="00312C1A"/>
    <w:rsid w:val="00312DD1"/>
    <w:rsid w:val="00313308"/>
    <w:rsid w:val="003144CA"/>
    <w:rsid w:val="00315838"/>
    <w:rsid w:val="00315CCF"/>
    <w:rsid w:val="003171FD"/>
    <w:rsid w:val="00320722"/>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04C"/>
    <w:rsid w:val="003436BE"/>
    <w:rsid w:val="00344D81"/>
    <w:rsid w:val="00345FC0"/>
    <w:rsid w:val="003469FC"/>
    <w:rsid w:val="00346D95"/>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7E2"/>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0086"/>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076D"/>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4D90"/>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9BB"/>
    <w:rsid w:val="00443D84"/>
    <w:rsid w:val="00444BDA"/>
    <w:rsid w:val="00444F7D"/>
    <w:rsid w:val="00445007"/>
    <w:rsid w:val="00446A9B"/>
    <w:rsid w:val="004508D9"/>
    <w:rsid w:val="0045171D"/>
    <w:rsid w:val="00451DB5"/>
    <w:rsid w:val="00453750"/>
    <w:rsid w:val="00454BF1"/>
    <w:rsid w:val="0045637C"/>
    <w:rsid w:val="00456668"/>
    <w:rsid w:val="00457C38"/>
    <w:rsid w:val="0046088D"/>
    <w:rsid w:val="00460FF4"/>
    <w:rsid w:val="00461175"/>
    <w:rsid w:val="00462F02"/>
    <w:rsid w:val="00466BF7"/>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4EDC"/>
    <w:rsid w:val="00485114"/>
    <w:rsid w:val="00485AE4"/>
    <w:rsid w:val="00486111"/>
    <w:rsid w:val="00490BB5"/>
    <w:rsid w:val="0049176F"/>
    <w:rsid w:val="00492EA5"/>
    <w:rsid w:val="00493247"/>
    <w:rsid w:val="00494446"/>
    <w:rsid w:val="00494981"/>
    <w:rsid w:val="00495E19"/>
    <w:rsid w:val="0049613E"/>
    <w:rsid w:val="0049650D"/>
    <w:rsid w:val="004A0053"/>
    <w:rsid w:val="004A014A"/>
    <w:rsid w:val="004A0572"/>
    <w:rsid w:val="004A0E46"/>
    <w:rsid w:val="004A1051"/>
    <w:rsid w:val="004A1B41"/>
    <w:rsid w:val="004A2687"/>
    <w:rsid w:val="004A327C"/>
    <w:rsid w:val="004A402F"/>
    <w:rsid w:val="004A5C9D"/>
    <w:rsid w:val="004A6C77"/>
    <w:rsid w:val="004A759D"/>
    <w:rsid w:val="004B12D7"/>
    <w:rsid w:val="004B154D"/>
    <w:rsid w:val="004B2B05"/>
    <w:rsid w:val="004B2BBA"/>
    <w:rsid w:val="004B5502"/>
    <w:rsid w:val="004B6E39"/>
    <w:rsid w:val="004B71F4"/>
    <w:rsid w:val="004B76B6"/>
    <w:rsid w:val="004C09FF"/>
    <w:rsid w:val="004C0B5E"/>
    <w:rsid w:val="004C16C3"/>
    <w:rsid w:val="004C16F8"/>
    <w:rsid w:val="004C21A1"/>
    <w:rsid w:val="004C4837"/>
    <w:rsid w:val="004C6041"/>
    <w:rsid w:val="004C6366"/>
    <w:rsid w:val="004C63EE"/>
    <w:rsid w:val="004D1073"/>
    <w:rsid w:val="004D1EE6"/>
    <w:rsid w:val="004D238B"/>
    <w:rsid w:val="004D39A3"/>
    <w:rsid w:val="004D5F55"/>
    <w:rsid w:val="004D7034"/>
    <w:rsid w:val="004E06BE"/>
    <w:rsid w:val="004E0986"/>
    <w:rsid w:val="004E1EBD"/>
    <w:rsid w:val="004E2103"/>
    <w:rsid w:val="004E296A"/>
    <w:rsid w:val="004E3A45"/>
    <w:rsid w:val="004E3B7D"/>
    <w:rsid w:val="004E3E3E"/>
    <w:rsid w:val="004E4863"/>
    <w:rsid w:val="004E5219"/>
    <w:rsid w:val="004E5753"/>
    <w:rsid w:val="004E5BB4"/>
    <w:rsid w:val="004F1090"/>
    <w:rsid w:val="004F10CA"/>
    <w:rsid w:val="004F4675"/>
    <w:rsid w:val="004F4F4F"/>
    <w:rsid w:val="004F557E"/>
    <w:rsid w:val="00500270"/>
    <w:rsid w:val="00501570"/>
    <w:rsid w:val="005015E8"/>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17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543D"/>
    <w:rsid w:val="00555D15"/>
    <w:rsid w:val="0055689F"/>
    <w:rsid w:val="005604D2"/>
    <w:rsid w:val="00560AD9"/>
    <w:rsid w:val="00561349"/>
    <w:rsid w:val="00561E2F"/>
    <w:rsid w:val="00563B02"/>
    <w:rsid w:val="0056569F"/>
    <w:rsid w:val="005657FC"/>
    <w:rsid w:val="0056591B"/>
    <w:rsid w:val="00565A48"/>
    <w:rsid w:val="00565DFB"/>
    <w:rsid w:val="00567054"/>
    <w:rsid w:val="00567A9A"/>
    <w:rsid w:val="005701E9"/>
    <w:rsid w:val="0057047D"/>
    <w:rsid w:val="00570FEC"/>
    <w:rsid w:val="00571877"/>
    <w:rsid w:val="00571A8C"/>
    <w:rsid w:val="0057377D"/>
    <w:rsid w:val="00581A98"/>
    <w:rsid w:val="00582C19"/>
    <w:rsid w:val="00583054"/>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2D76"/>
    <w:rsid w:val="005D3051"/>
    <w:rsid w:val="005D57F1"/>
    <w:rsid w:val="005D680C"/>
    <w:rsid w:val="005D7B3F"/>
    <w:rsid w:val="005E06D3"/>
    <w:rsid w:val="005E199D"/>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56EB"/>
    <w:rsid w:val="005F6041"/>
    <w:rsid w:val="005F7E99"/>
    <w:rsid w:val="00600313"/>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6CEF"/>
    <w:rsid w:val="00627ACD"/>
    <w:rsid w:val="00630383"/>
    <w:rsid w:val="00630815"/>
    <w:rsid w:val="00630B29"/>
    <w:rsid w:val="00633DA7"/>
    <w:rsid w:val="00635291"/>
    <w:rsid w:val="006354BA"/>
    <w:rsid w:val="006357BD"/>
    <w:rsid w:val="00636520"/>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722"/>
    <w:rsid w:val="006718B7"/>
    <w:rsid w:val="00672B24"/>
    <w:rsid w:val="00673154"/>
    <w:rsid w:val="006746B2"/>
    <w:rsid w:val="0067540D"/>
    <w:rsid w:val="006764D9"/>
    <w:rsid w:val="00676D00"/>
    <w:rsid w:val="0068040E"/>
    <w:rsid w:val="00680D4C"/>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D01"/>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C28"/>
    <w:rsid w:val="00711E45"/>
    <w:rsid w:val="007128AD"/>
    <w:rsid w:val="00713C69"/>
    <w:rsid w:val="00715037"/>
    <w:rsid w:val="007165B5"/>
    <w:rsid w:val="007165BE"/>
    <w:rsid w:val="00717A70"/>
    <w:rsid w:val="00717EC0"/>
    <w:rsid w:val="007200FA"/>
    <w:rsid w:val="00722CB2"/>
    <w:rsid w:val="00723530"/>
    <w:rsid w:val="007238D8"/>
    <w:rsid w:val="00725C56"/>
    <w:rsid w:val="00725CC4"/>
    <w:rsid w:val="007265D9"/>
    <w:rsid w:val="00726958"/>
    <w:rsid w:val="00727D4D"/>
    <w:rsid w:val="00730176"/>
    <w:rsid w:val="00731322"/>
    <w:rsid w:val="00731E30"/>
    <w:rsid w:val="00733076"/>
    <w:rsid w:val="00733A47"/>
    <w:rsid w:val="00733B79"/>
    <w:rsid w:val="00734617"/>
    <w:rsid w:val="00735BD9"/>
    <w:rsid w:val="00736CDD"/>
    <w:rsid w:val="00736FEF"/>
    <w:rsid w:val="00737516"/>
    <w:rsid w:val="00740B36"/>
    <w:rsid w:val="00741230"/>
    <w:rsid w:val="007422B7"/>
    <w:rsid w:val="0074310F"/>
    <w:rsid w:val="00745C1D"/>
    <w:rsid w:val="00746271"/>
    <w:rsid w:val="00746B0B"/>
    <w:rsid w:val="007517C3"/>
    <w:rsid w:val="00751B08"/>
    <w:rsid w:val="00751F23"/>
    <w:rsid w:val="0075278C"/>
    <w:rsid w:val="00752A59"/>
    <w:rsid w:val="00754CF2"/>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2BB"/>
    <w:rsid w:val="007828E0"/>
    <w:rsid w:val="007852A8"/>
    <w:rsid w:val="00787A57"/>
    <w:rsid w:val="00787B7D"/>
    <w:rsid w:val="00792D48"/>
    <w:rsid w:val="00793203"/>
    <w:rsid w:val="00794677"/>
    <w:rsid w:val="00795931"/>
    <w:rsid w:val="00796A2A"/>
    <w:rsid w:val="00797EE2"/>
    <w:rsid w:val="007A053E"/>
    <w:rsid w:val="007A21A1"/>
    <w:rsid w:val="007A2A69"/>
    <w:rsid w:val="007A4F47"/>
    <w:rsid w:val="007A5353"/>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137"/>
    <w:rsid w:val="007E0CE0"/>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1C0"/>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59A5"/>
    <w:rsid w:val="008768D2"/>
    <w:rsid w:val="00876B45"/>
    <w:rsid w:val="0087771E"/>
    <w:rsid w:val="00880F6C"/>
    <w:rsid w:val="0088223F"/>
    <w:rsid w:val="00882370"/>
    <w:rsid w:val="00882DCF"/>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0B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5BC1"/>
    <w:rsid w:val="008F7007"/>
    <w:rsid w:val="00901105"/>
    <w:rsid w:val="00902406"/>
    <w:rsid w:val="009026D8"/>
    <w:rsid w:val="00902833"/>
    <w:rsid w:val="009039E2"/>
    <w:rsid w:val="009068B3"/>
    <w:rsid w:val="0091077D"/>
    <w:rsid w:val="00911105"/>
    <w:rsid w:val="0091196A"/>
    <w:rsid w:val="00911AC5"/>
    <w:rsid w:val="00911DC9"/>
    <w:rsid w:val="009123FF"/>
    <w:rsid w:val="00914451"/>
    <w:rsid w:val="00916287"/>
    <w:rsid w:val="009164CD"/>
    <w:rsid w:val="00917271"/>
    <w:rsid w:val="0091740C"/>
    <w:rsid w:val="00920237"/>
    <w:rsid w:val="00921BAA"/>
    <w:rsid w:val="00922A9F"/>
    <w:rsid w:val="00924EF9"/>
    <w:rsid w:val="00925478"/>
    <w:rsid w:val="00925A8F"/>
    <w:rsid w:val="00925D8E"/>
    <w:rsid w:val="009269F5"/>
    <w:rsid w:val="00927FBE"/>
    <w:rsid w:val="009300E4"/>
    <w:rsid w:val="00930CAD"/>
    <w:rsid w:val="00931C19"/>
    <w:rsid w:val="00931D5F"/>
    <w:rsid w:val="0093373D"/>
    <w:rsid w:val="00934CB5"/>
    <w:rsid w:val="00935008"/>
    <w:rsid w:val="009364D8"/>
    <w:rsid w:val="00937387"/>
    <w:rsid w:val="009400CF"/>
    <w:rsid w:val="009403F4"/>
    <w:rsid w:val="00940533"/>
    <w:rsid w:val="00940B40"/>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1E"/>
    <w:rsid w:val="00961E92"/>
    <w:rsid w:val="009638C6"/>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875E8"/>
    <w:rsid w:val="009903A8"/>
    <w:rsid w:val="00991070"/>
    <w:rsid w:val="00992DCD"/>
    <w:rsid w:val="00994392"/>
    <w:rsid w:val="00994702"/>
    <w:rsid w:val="00995A8F"/>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1AD1"/>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2E29"/>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34890"/>
    <w:rsid w:val="00A40F4B"/>
    <w:rsid w:val="00A4263A"/>
    <w:rsid w:val="00A44B89"/>
    <w:rsid w:val="00A44BE1"/>
    <w:rsid w:val="00A4500D"/>
    <w:rsid w:val="00A504A8"/>
    <w:rsid w:val="00A50E73"/>
    <w:rsid w:val="00A515E5"/>
    <w:rsid w:val="00A527D9"/>
    <w:rsid w:val="00A53CDD"/>
    <w:rsid w:val="00A542B8"/>
    <w:rsid w:val="00A542EB"/>
    <w:rsid w:val="00A54719"/>
    <w:rsid w:val="00A5709E"/>
    <w:rsid w:val="00A612B9"/>
    <w:rsid w:val="00A628E6"/>
    <w:rsid w:val="00A648A1"/>
    <w:rsid w:val="00A665C4"/>
    <w:rsid w:val="00A66B14"/>
    <w:rsid w:val="00A66BF3"/>
    <w:rsid w:val="00A66CF8"/>
    <w:rsid w:val="00A72641"/>
    <w:rsid w:val="00A727DA"/>
    <w:rsid w:val="00A72A62"/>
    <w:rsid w:val="00A740E3"/>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1211"/>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E9D"/>
    <w:rsid w:val="00B10FBA"/>
    <w:rsid w:val="00B1189C"/>
    <w:rsid w:val="00B12666"/>
    <w:rsid w:val="00B126DA"/>
    <w:rsid w:val="00B12DA7"/>
    <w:rsid w:val="00B15903"/>
    <w:rsid w:val="00B1604A"/>
    <w:rsid w:val="00B166C8"/>
    <w:rsid w:val="00B16AF7"/>
    <w:rsid w:val="00B23604"/>
    <w:rsid w:val="00B243E6"/>
    <w:rsid w:val="00B2566A"/>
    <w:rsid w:val="00B2704A"/>
    <w:rsid w:val="00B306C5"/>
    <w:rsid w:val="00B35C71"/>
    <w:rsid w:val="00B37C1F"/>
    <w:rsid w:val="00B41694"/>
    <w:rsid w:val="00B41D95"/>
    <w:rsid w:val="00B41F8E"/>
    <w:rsid w:val="00B425D5"/>
    <w:rsid w:val="00B426BB"/>
    <w:rsid w:val="00B427B9"/>
    <w:rsid w:val="00B42907"/>
    <w:rsid w:val="00B43371"/>
    <w:rsid w:val="00B43E64"/>
    <w:rsid w:val="00B44CA2"/>
    <w:rsid w:val="00B44F4E"/>
    <w:rsid w:val="00B454AE"/>
    <w:rsid w:val="00B45626"/>
    <w:rsid w:val="00B45D6D"/>
    <w:rsid w:val="00B5008D"/>
    <w:rsid w:val="00B50D18"/>
    <w:rsid w:val="00B52464"/>
    <w:rsid w:val="00B53EAE"/>
    <w:rsid w:val="00B55CF3"/>
    <w:rsid w:val="00B57187"/>
    <w:rsid w:val="00B57304"/>
    <w:rsid w:val="00B60674"/>
    <w:rsid w:val="00B609A8"/>
    <w:rsid w:val="00B61E08"/>
    <w:rsid w:val="00B64761"/>
    <w:rsid w:val="00B65BF6"/>
    <w:rsid w:val="00B670CE"/>
    <w:rsid w:val="00B67B79"/>
    <w:rsid w:val="00B67E74"/>
    <w:rsid w:val="00B716F8"/>
    <w:rsid w:val="00B71737"/>
    <w:rsid w:val="00B75AA4"/>
    <w:rsid w:val="00B76C84"/>
    <w:rsid w:val="00B82234"/>
    <w:rsid w:val="00B8283E"/>
    <w:rsid w:val="00B832A6"/>
    <w:rsid w:val="00B837AA"/>
    <w:rsid w:val="00B87D03"/>
    <w:rsid w:val="00B909E8"/>
    <w:rsid w:val="00B916CC"/>
    <w:rsid w:val="00B928EE"/>
    <w:rsid w:val="00B92AD5"/>
    <w:rsid w:val="00B94BA4"/>
    <w:rsid w:val="00B96D07"/>
    <w:rsid w:val="00B97DB5"/>
    <w:rsid w:val="00BA0E00"/>
    <w:rsid w:val="00BA42EB"/>
    <w:rsid w:val="00BA44C4"/>
    <w:rsid w:val="00BA52AE"/>
    <w:rsid w:val="00BA69A8"/>
    <w:rsid w:val="00BA7178"/>
    <w:rsid w:val="00BB1074"/>
    <w:rsid w:val="00BB1325"/>
    <w:rsid w:val="00BB156E"/>
    <w:rsid w:val="00BB3ABA"/>
    <w:rsid w:val="00BB4FEC"/>
    <w:rsid w:val="00BB65B1"/>
    <w:rsid w:val="00BB69D5"/>
    <w:rsid w:val="00BC03E1"/>
    <w:rsid w:val="00BC2023"/>
    <w:rsid w:val="00BC34F8"/>
    <w:rsid w:val="00BC4593"/>
    <w:rsid w:val="00BC6C9C"/>
    <w:rsid w:val="00BC6CA4"/>
    <w:rsid w:val="00BC72D0"/>
    <w:rsid w:val="00BD05BF"/>
    <w:rsid w:val="00BD23B7"/>
    <w:rsid w:val="00BD464A"/>
    <w:rsid w:val="00BD4793"/>
    <w:rsid w:val="00BD6CFB"/>
    <w:rsid w:val="00BD7D09"/>
    <w:rsid w:val="00BE0C9B"/>
    <w:rsid w:val="00BE28BE"/>
    <w:rsid w:val="00BE2902"/>
    <w:rsid w:val="00BE42CB"/>
    <w:rsid w:val="00BE6162"/>
    <w:rsid w:val="00BE6C9C"/>
    <w:rsid w:val="00BE799C"/>
    <w:rsid w:val="00BF0409"/>
    <w:rsid w:val="00BF0850"/>
    <w:rsid w:val="00BF223E"/>
    <w:rsid w:val="00BF3613"/>
    <w:rsid w:val="00BF37B7"/>
    <w:rsid w:val="00BF403E"/>
    <w:rsid w:val="00BF4754"/>
    <w:rsid w:val="00BF53E9"/>
    <w:rsid w:val="00BF5C82"/>
    <w:rsid w:val="00BF6601"/>
    <w:rsid w:val="00BF7A18"/>
    <w:rsid w:val="00BF7A5E"/>
    <w:rsid w:val="00C001E8"/>
    <w:rsid w:val="00C002DB"/>
    <w:rsid w:val="00C0085D"/>
    <w:rsid w:val="00C00E47"/>
    <w:rsid w:val="00C010AA"/>
    <w:rsid w:val="00C013EF"/>
    <w:rsid w:val="00C02D2A"/>
    <w:rsid w:val="00C0358E"/>
    <w:rsid w:val="00C037FE"/>
    <w:rsid w:val="00C0455D"/>
    <w:rsid w:val="00C057BD"/>
    <w:rsid w:val="00C07255"/>
    <w:rsid w:val="00C11D21"/>
    <w:rsid w:val="00C11EFC"/>
    <w:rsid w:val="00C121D0"/>
    <w:rsid w:val="00C13203"/>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2A61"/>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262"/>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2E7F"/>
    <w:rsid w:val="00CE316E"/>
    <w:rsid w:val="00CE52F0"/>
    <w:rsid w:val="00CF121A"/>
    <w:rsid w:val="00CF18A3"/>
    <w:rsid w:val="00CF356A"/>
    <w:rsid w:val="00CF4A61"/>
    <w:rsid w:val="00CF4B9A"/>
    <w:rsid w:val="00CF5FD2"/>
    <w:rsid w:val="00CF7E9C"/>
    <w:rsid w:val="00D0108B"/>
    <w:rsid w:val="00D01F72"/>
    <w:rsid w:val="00D021FF"/>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1B28"/>
    <w:rsid w:val="00D42DFD"/>
    <w:rsid w:val="00D43493"/>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5B45"/>
    <w:rsid w:val="00D90425"/>
    <w:rsid w:val="00D90CC5"/>
    <w:rsid w:val="00D92C6A"/>
    <w:rsid w:val="00D95330"/>
    <w:rsid w:val="00D97D9A"/>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05"/>
    <w:rsid w:val="00DC5F62"/>
    <w:rsid w:val="00DC7FAF"/>
    <w:rsid w:val="00DD02BA"/>
    <w:rsid w:val="00DD100B"/>
    <w:rsid w:val="00DD277C"/>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6E21"/>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B96"/>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37DD"/>
    <w:rsid w:val="00ED470C"/>
    <w:rsid w:val="00ED5032"/>
    <w:rsid w:val="00ED5270"/>
    <w:rsid w:val="00ED5F9F"/>
    <w:rsid w:val="00ED6D11"/>
    <w:rsid w:val="00ED7856"/>
    <w:rsid w:val="00ED792B"/>
    <w:rsid w:val="00ED7DC2"/>
    <w:rsid w:val="00EE2959"/>
    <w:rsid w:val="00EE3EE2"/>
    <w:rsid w:val="00EE5769"/>
    <w:rsid w:val="00EE5CA6"/>
    <w:rsid w:val="00EE638E"/>
    <w:rsid w:val="00EE6916"/>
    <w:rsid w:val="00EF1335"/>
    <w:rsid w:val="00EF1557"/>
    <w:rsid w:val="00EF2499"/>
    <w:rsid w:val="00EF3D2A"/>
    <w:rsid w:val="00EF4AE0"/>
    <w:rsid w:val="00EF6FA1"/>
    <w:rsid w:val="00EF7357"/>
    <w:rsid w:val="00F012FF"/>
    <w:rsid w:val="00F01A21"/>
    <w:rsid w:val="00F046E9"/>
    <w:rsid w:val="00F04831"/>
    <w:rsid w:val="00F06EEE"/>
    <w:rsid w:val="00F11B33"/>
    <w:rsid w:val="00F12DA8"/>
    <w:rsid w:val="00F1322B"/>
    <w:rsid w:val="00F13699"/>
    <w:rsid w:val="00F138FA"/>
    <w:rsid w:val="00F1481A"/>
    <w:rsid w:val="00F15414"/>
    <w:rsid w:val="00F16AB3"/>
    <w:rsid w:val="00F202B4"/>
    <w:rsid w:val="00F21F51"/>
    <w:rsid w:val="00F2489A"/>
    <w:rsid w:val="00F25BEF"/>
    <w:rsid w:val="00F270BA"/>
    <w:rsid w:val="00F308AF"/>
    <w:rsid w:val="00F32911"/>
    <w:rsid w:val="00F337F8"/>
    <w:rsid w:val="00F33DAA"/>
    <w:rsid w:val="00F33FBE"/>
    <w:rsid w:val="00F3430C"/>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4B75"/>
    <w:rsid w:val="00F453EF"/>
    <w:rsid w:val="00F46188"/>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2A36"/>
    <w:rsid w:val="00F83547"/>
    <w:rsid w:val="00F83593"/>
    <w:rsid w:val="00F837F7"/>
    <w:rsid w:val="00F854ED"/>
    <w:rsid w:val="00F85567"/>
    <w:rsid w:val="00F90E30"/>
    <w:rsid w:val="00F917E4"/>
    <w:rsid w:val="00F91B00"/>
    <w:rsid w:val="00F94039"/>
    <w:rsid w:val="00F9424D"/>
    <w:rsid w:val="00F94D96"/>
    <w:rsid w:val="00F94DFC"/>
    <w:rsid w:val="00F96BAD"/>
    <w:rsid w:val="00FA18A4"/>
    <w:rsid w:val="00FA34B5"/>
    <w:rsid w:val="00FA4D18"/>
    <w:rsid w:val="00FA6529"/>
    <w:rsid w:val="00FA73BE"/>
    <w:rsid w:val="00FA7E04"/>
    <w:rsid w:val="00FB0158"/>
    <w:rsid w:val="00FB06CF"/>
    <w:rsid w:val="00FB0A71"/>
    <w:rsid w:val="00FB16BC"/>
    <w:rsid w:val="00FB251C"/>
    <w:rsid w:val="00FB25A0"/>
    <w:rsid w:val="00FB2D7C"/>
    <w:rsid w:val="00FB49D7"/>
    <w:rsid w:val="00FB4D12"/>
    <w:rsid w:val="00FB4F37"/>
    <w:rsid w:val="00FB507F"/>
    <w:rsid w:val="00FB79F1"/>
    <w:rsid w:val="00FB7E5A"/>
    <w:rsid w:val="00FC07B8"/>
    <w:rsid w:val="00FC13D8"/>
    <w:rsid w:val="00FC6E54"/>
    <w:rsid w:val="00FC7CEC"/>
    <w:rsid w:val="00FC7E40"/>
    <w:rsid w:val="00FD1379"/>
    <w:rsid w:val="00FD13E0"/>
    <w:rsid w:val="00FD33A2"/>
    <w:rsid w:val="00FD618B"/>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6F2955"/>
    <w:rsid w:val="018506D5"/>
    <w:rsid w:val="01AA59AD"/>
    <w:rsid w:val="01B0359E"/>
    <w:rsid w:val="01C4635E"/>
    <w:rsid w:val="01E06294"/>
    <w:rsid w:val="01EF704C"/>
    <w:rsid w:val="02090528"/>
    <w:rsid w:val="02096E03"/>
    <w:rsid w:val="021A15C5"/>
    <w:rsid w:val="02543E2F"/>
    <w:rsid w:val="026B644F"/>
    <w:rsid w:val="0276200A"/>
    <w:rsid w:val="02852DB6"/>
    <w:rsid w:val="028C61C8"/>
    <w:rsid w:val="029B327D"/>
    <w:rsid w:val="02AF57A1"/>
    <w:rsid w:val="02C63FE5"/>
    <w:rsid w:val="02CE4042"/>
    <w:rsid w:val="02F13DD8"/>
    <w:rsid w:val="0315138D"/>
    <w:rsid w:val="03397D1D"/>
    <w:rsid w:val="034C2C19"/>
    <w:rsid w:val="03695ACD"/>
    <w:rsid w:val="036E1C26"/>
    <w:rsid w:val="037439E2"/>
    <w:rsid w:val="03811AAC"/>
    <w:rsid w:val="03B007CB"/>
    <w:rsid w:val="03BC3684"/>
    <w:rsid w:val="0427122D"/>
    <w:rsid w:val="043524D4"/>
    <w:rsid w:val="04405CD4"/>
    <w:rsid w:val="04BF588C"/>
    <w:rsid w:val="04C56216"/>
    <w:rsid w:val="04CA0EF3"/>
    <w:rsid w:val="04D962BC"/>
    <w:rsid w:val="05616BD2"/>
    <w:rsid w:val="05742D95"/>
    <w:rsid w:val="05C4330F"/>
    <w:rsid w:val="05D1293B"/>
    <w:rsid w:val="05DD432B"/>
    <w:rsid w:val="05E60758"/>
    <w:rsid w:val="060D6E59"/>
    <w:rsid w:val="061B33AB"/>
    <w:rsid w:val="062173A0"/>
    <w:rsid w:val="06270E5D"/>
    <w:rsid w:val="06301129"/>
    <w:rsid w:val="063E1561"/>
    <w:rsid w:val="067048DB"/>
    <w:rsid w:val="0685283F"/>
    <w:rsid w:val="06885F28"/>
    <w:rsid w:val="06931225"/>
    <w:rsid w:val="06997BBE"/>
    <w:rsid w:val="06A220AB"/>
    <w:rsid w:val="06B74020"/>
    <w:rsid w:val="06BA744A"/>
    <w:rsid w:val="06FD17FF"/>
    <w:rsid w:val="070A40A7"/>
    <w:rsid w:val="072E7088"/>
    <w:rsid w:val="07332E45"/>
    <w:rsid w:val="07393CB3"/>
    <w:rsid w:val="073F0F06"/>
    <w:rsid w:val="074F610E"/>
    <w:rsid w:val="075A40CD"/>
    <w:rsid w:val="07645E7E"/>
    <w:rsid w:val="07815AA2"/>
    <w:rsid w:val="07C771F6"/>
    <w:rsid w:val="07DB31F6"/>
    <w:rsid w:val="07F543BF"/>
    <w:rsid w:val="08036844"/>
    <w:rsid w:val="08244160"/>
    <w:rsid w:val="083828A5"/>
    <w:rsid w:val="08634AA9"/>
    <w:rsid w:val="086A0D8F"/>
    <w:rsid w:val="08710FA8"/>
    <w:rsid w:val="08865F0F"/>
    <w:rsid w:val="08870B03"/>
    <w:rsid w:val="08F85767"/>
    <w:rsid w:val="09253E9C"/>
    <w:rsid w:val="0929781C"/>
    <w:rsid w:val="09324291"/>
    <w:rsid w:val="093E52CA"/>
    <w:rsid w:val="095438C6"/>
    <w:rsid w:val="09591856"/>
    <w:rsid w:val="0962097D"/>
    <w:rsid w:val="098B1EF5"/>
    <w:rsid w:val="09911B95"/>
    <w:rsid w:val="09945F3A"/>
    <w:rsid w:val="09A17370"/>
    <w:rsid w:val="09CB5A6C"/>
    <w:rsid w:val="09CF7F1B"/>
    <w:rsid w:val="09F00BD8"/>
    <w:rsid w:val="09F318B6"/>
    <w:rsid w:val="09FD6E02"/>
    <w:rsid w:val="0A007BC0"/>
    <w:rsid w:val="0A0F646A"/>
    <w:rsid w:val="0A1A74F5"/>
    <w:rsid w:val="0A1D73FF"/>
    <w:rsid w:val="0A370A52"/>
    <w:rsid w:val="0A3737D9"/>
    <w:rsid w:val="0A750F68"/>
    <w:rsid w:val="0A8417D4"/>
    <w:rsid w:val="0AAF1AA0"/>
    <w:rsid w:val="0ACF6319"/>
    <w:rsid w:val="0AE61C59"/>
    <w:rsid w:val="0AEC356E"/>
    <w:rsid w:val="0AF22A25"/>
    <w:rsid w:val="0B310DA2"/>
    <w:rsid w:val="0B545B44"/>
    <w:rsid w:val="0B99346A"/>
    <w:rsid w:val="0BFC2A25"/>
    <w:rsid w:val="0C0165D0"/>
    <w:rsid w:val="0C34609D"/>
    <w:rsid w:val="0C4A196E"/>
    <w:rsid w:val="0C567D3B"/>
    <w:rsid w:val="0C642A47"/>
    <w:rsid w:val="0C6647F7"/>
    <w:rsid w:val="0C8C150A"/>
    <w:rsid w:val="0C9336AD"/>
    <w:rsid w:val="0CA53137"/>
    <w:rsid w:val="0CB81801"/>
    <w:rsid w:val="0CBA1583"/>
    <w:rsid w:val="0CBC415D"/>
    <w:rsid w:val="0CD243C7"/>
    <w:rsid w:val="0CD249CC"/>
    <w:rsid w:val="0CF61E89"/>
    <w:rsid w:val="0CF7688D"/>
    <w:rsid w:val="0D0E19EB"/>
    <w:rsid w:val="0D1D2AE7"/>
    <w:rsid w:val="0D2D3D1A"/>
    <w:rsid w:val="0D442DD2"/>
    <w:rsid w:val="0D681B8E"/>
    <w:rsid w:val="0D9222C1"/>
    <w:rsid w:val="0DBA2F7C"/>
    <w:rsid w:val="0DC045AB"/>
    <w:rsid w:val="0DF64AC8"/>
    <w:rsid w:val="0DFA6C9B"/>
    <w:rsid w:val="0DFF7D07"/>
    <w:rsid w:val="0E1D3CF9"/>
    <w:rsid w:val="0E1F2CA5"/>
    <w:rsid w:val="0E311F6B"/>
    <w:rsid w:val="0E374CA0"/>
    <w:rsid w:val="0E6E28AC"/>
    <w:rsid w:val="0E6F0740"/>
    <w:rsid w:val="0EC0431F"/>
    <w:rsid w:val="0EFC2191"/>
    <w:rsid w:val="0F23075B"/>
    <w:rsid w:val="0F321E2D"/>
    <w:rsid w:val="0F39132F"/>
    <w:rsid w:val="0F4E2E70"/>
    <w:rsid w:val="0F56789C"/>
    <w:rsid w:val="0F6715A1"/>
    <w:rsid w:val="0F8070F6"/>
    <w:rsid w:val="0FA731D6"/>
    <w:rsid w:val="0FCD5B50"/>
    <w:rsid w:val="0FCF7FFE"/>
    <w:rsid w:val="10022935"/>
    <w:rsid w:val="10232DBB"/>
    <w:rsid w:val="10310363"/>
    <w:rsid w:val="103246BB"/>
    <w:rsid w:val="103F55E5"/>
    <w:rsid w:val="10645DE6"/>
    <w:rsid w:val="108C2AA3"/>
    <w:rsid w:val="109F7527"/>
    <w:rsid w:val="10B2330B"/>
    <w:rsid w:val="10D33BE3"/>
    <w:rsid w:val="10DE14BF"/>
    <w:rsid w:val="10DF3115"/>
    <w:rsid w:val="113E3C41"/>
    <w:rsid w:val="11410CBD"/>
    <w:rsid w:val="115043F2"/>
    <w:rsid w:val="11793F32"/>
    <w:rsid w:val="11821291"/>
    <w:rsid w:val="118A55A0"/>
    <w:rsid w:val="11B5797D"/>
    <w:rsid w:val="11C5124A"/>
    <w:rsid w:val="11DD4AE3"/>
    <w:rsid w:val="11E15AE5"/>
    <w:rsid w:val="11E53E9B"/>
    <w:rsid w:val="11FC5F30"/>
    <w:rsid w:val="120048B1"/>
    <w:rsid w:val="12015140"/>
    <w:rsid w:val="121B7761"/>
    <w:rsid w:val="122E320B"/>
    <w:rsid w:val="122F325C"/>
    <w:rsid w:val="12394E59"/>
    <w:rsid w:val="124D1BBE"/>
    <w:rsid w:val="126C4E03"/>
    <w:rsid w:val="12866079"/>
    <w:rsid w:val="1292309E"/>
    <w:rsid w:val="1299671F"/>
    <w:rsid w:val="12A7274E"/>
    <w:rsid w:val="12A742B1"/>
    <w:rsid w:val="12C40C84"/>
    <w:rsid w:val="12E63AB1"/>
    <w:rsid w:val="13015EE9"/>
    <w:rsid w:val="131813A1"/>
    <w:rsid w:val="132B665F"/>
    <w:rsid w:val="132E7530"/>
    <w:rsid w:val="1347607A"/>
    <w:rsid w:val="13700767"/>
    <w:rsid w:val="138856AD"/>
    <w:rsid w:val="13A64971"/>
    <w:rsid w:val="13C43EB9"/>
    <w:rsid w:val="13D366D6"/>
    <w:rsid w:val="13DC640D"/>
    <w:rsid w:val="13FB29C3"/>
    <w:rsid w:val="140300E4"/>
    <w:rsid w:val="141842FE"/>
    <w:rsid w:val="14190604"/>
    <w:rsid w:val="141C5381"/>
    <w:rsid w:val="14251B39"/>
    <w:rsid w:val="14352831"/>
    <w:rsid w:val="146B64E1"/>
    <w:rsid w:val="14733BAA"/>
    <w:rsid w:val="14993B21"/>
    <w:rsid w:val="14B83A99"/>
    <w:rsid w:val="14D73601"/>
    <w:rsid w:val="14DF00CB"/>
    <w:rsid w:val="15014A40"/>
    <w:rsid w:val="15250C4F"/>
    <w:rsid w:val="153546E2"/>
    <w:rsid w:val="15442AC7"/>
    <w:rsid w:val="155C2B38"/>
    <w:rsid w:val="15667345"/>
    <w:rsid w:val="156B4B8B"/>
    <w:rsid w:val="15751CAB"/>
    <w:rsid w:val="15890495"/>
    <w:rsid w:val="15B10A89"/>
    <w:rsid w:val="15B77963"/>
    <w:rsid w:val="15CB3D7D"/>
    <w:rsid w:val="15E03D6F"/>
    <w:rsid w:val="15EE6FF0"/>
    <w:rsid w:val="15EF5060"/>
    <w:rsid w:val="16253D65"/>
    <w:rsid w:val="16540151"/>
    <w:rsid w:val="168179E1"/>
    <w:rsid w:val="16950091"/>
    <w:rsid w:val="169C366A"/>
    <w:rsid w:val="16AC419C"/>
    <w:rsid w:val="16D37682"/>
    <w:rsid w:val="16DA1E4D"/>
    <w:rsid w:val="16E0070F"/>
    <w:rsid w:val="16FB015A"/>
    <w:rsid w:val="17003574"/>
    <w:rsid w:val="17156A85"/>
    <w:rsid w:val="1747120E"/>
    <w:rsid w:val="174D14CA"/>
    <w:rsid w:val="17535B24"/>
    <w:rsid w:val="17A31370"/>
    <w:rsid w:val="17B06B1C"/>
    <w:rsid w:val="17F53DC6"/>
    <w:rsid w:val="17F87714"/>
    <w:rsid w:val="180B4FFB"/>
    <w:rsid w:val="18211C57"/>
    <w:rsid w:val="18364CAB"/>
    <w:rsid w:val="1842664F"/>
    <w:rsid w:val="18543673"/>
    <w:rsid w:val="186B7D0B"/>
    <w:rsid w:val="189814AF"/>
    <w:rsid w:val="189D065F"/>
    <w:rsid w:val="18BB597B"/>
    <w:rsid w:val="18BC6F6C"/>
    <w:rsid w:val="18EA5D1A"/>
    <w:rsid w:val="18ED2369"/>
    <w:rsid w:val="18F32BCE"/>
    <w:rsid w:val="18FC4F8D"/>
    <w:rsid w:val="18FF4ABB"/>
    <w:rsid w:val="19333441"/>
    <w:rsid w:val="19343406"/>
    <w:rsid w:val="1948134D"/>
    <w:rsid w:val="195321B0"/>
    <w:rsid w:val="19AB1A54"/>
    <w:rsid w:val="19CB22A6"/>
    <w:rsid w:val="19CD7A9B"/>
    <w:rsid w:val="1A244281"/>
    <w:rsid w:val="1A45032B"/>
    <w:rsid w:val="1A640E62"/>
    <w:rsid w:val="1A694128"/>
    <w:rsid w:val="1A713779"/>
    <w:rsid w:val="1A84217D"/>
    <w:rsid w:val="1A9B1F53"/>
    <w:rsid w:val="1ABB54B3"/>
    <w:rsid w:val="1ABD41C4"/>
    <w:rsid w:val="1ABF4539"/>
    <w:rsid w:val="1AE025B8"/>
    <w:rsid w:val="1B3D4012"/>
    <w:rsid w:val="1B420B34"/>
    <w:rsid w:val="1B481AFB"/>
    <w:rsid w:val="1B747F6C"/>
    <w:rsid w:val="1B7A1663"/>
    <w:rsid w:val="1B8F6978"/>
    <w:rsid w:val="1BA669C0"/>
    <w:rsid w:val="1BC27038"/>
    <w:rsid w:val="1BC73993"/>
    <w:rsid w:val="1BD24B16"/>
    <w:rsid w:val="1BE20A55"/>
    <w:rsid w:val="1BF62321"/>
    <w:rsid w:val="1C130C67"/>
    <w:rsid w:val="1C1A3F41"/>
    <w:rsid w:val="1C2D5D31"/>
    <w:rsid w:val="1C54717B"/>
    <w:rsid w:val="1C696E9C"/>
    <w:rsid w:val="1CB06E2E"/>
    <w:rsid w:val="1CBD093F"/>
    <w:rsid w:val="1CC83450"/>
    <w:rsid w:val="1CE21C50"/>
    <w:rsid w:val="1CE721D9"/>
    <w:rsid w:val="1CE9601A"/>
    <w:rsid w:val="1D0C0640"/>
    <w:rsid w:val="1D235F66"/>
    <w:rsid w:val="1D60463E"/>
    <w:rsid w:val="1D665A9E"/>
    <w:rsid w:val="1D667D51"/>
    <w:rsid w:val="1D683FDD"/>
    <w:rsid w:val="1D8D3AB3"/>
    <w:rsid w:val="1DA66600"/>
    <w:rsid w:val="1DC566C0"/>
    <w:rsid w:val="1DD91315"/>
    <w:rsid w:val="1DE501D0"/>
    <w:rsid w:val="1E21472F"/>
    <w:rsid w:val="1E2222B2"/>
    <w:rsid w:val="1E2421AB"/>
    <w:rsid w:val="1E2442EB"/>
    <w:rsid w:val="1E2804C4"/>
    <w:rsid w:val="1E2C49A1"/>
    <w:rsid w:val="1E353BD7"/>
    <w:rsid w:val="1E3722FA"/>
    <w:rsid w:val="1E691E83"/>
    <w:rsid w:val="1E8146DA"/>
    <w:rsid w:val="1EA46EA2"/>
    <w:rsid w:val="1EAA1D55"/>
    <w:rsid w:val="1EAA39F6"/>
    <w:rsid w:val="1EB2633F"/>
    <w:rsid w:val="1EB847E9"/>
    <w:rsid w:val="1EBB4A21"/>
    <w:rsid w:val="1ED677DD"/>
    <w:rsid w:val="1F100AE0"/>
    <w:rsid w:val="1F1D7456"/>
    <w:rsid w:val="1F264681"/>
    <w:rsid w:val="1F3E1073"/>
    <w:rsid w:val="1F4177C4"/>
    <w:rsid w:val="1F63560E"/>
    <w:rsid w:val="1F8E0455"/>
    <w:rsid w:val="1FA76059"/>
    <w:rsid w:val="1FAF272D"/>
    <w:rsid w:val="1FD3538A"/>
    <w:rsid w:val="1FDB17D6"/>
    <w:rsid w:val="1FE374E8"/>
    <w:rsid w:val="1FEA00B9"/>
    <w:rsid w:val="1FFC5344"/>
    <w:rsid w:val="204934AB"/>
    <w:rsid w:val="20573F56"/>
    <w:rsid w:val="20577E1E"/>
    <w:rsid w:val="206161C4"/>
    <w:rsid w:val="20705710"/>
    <w:rsid w:val="20776574"/>
    <w:rsid w:val="20840318"/>
    <w:rsid w:val="20930DFA"/>
    <w:rsid w:val="20AF42AB"/>
    <w:rsid w:val="20CE5836"/>
    <w:rsid w:val="20D02BC7"/>
    <w:rsid w:val="20D36D28"/>
    <w:rsid w:val="20D85D72"/>
    <w:rsid w:val="20F0405B"/>
    <w:rsid w:val="210637EE"/>
    <w:rsid w:val="21064712"/>
    <w:rsid w:val="21076A4C"/>
    <w:rsid w:val="210948AE"/>
    <w:rsid w:val="211902E1"/>
    <w:rsid w:val="211E529B"/>
    <w:rsid w:val="212F726E"/>
    <w:rsid w:val="213A5E32"/>
    <w:rsid w:val="214425B4"/>
    <w:rsid w:val="218F6DAE"/>
    <w:rsid w:val="219C5C1E"/>
    <w:rsid w:val="21A40526"/>
    <w:rsid w:val="21B32301"/>
    <w:rsid w:val="21D36B48"/>
    <w:rsid w:val="21D93ECC"/>
    <w:rsid w:val="221B7641"/>
    <w:rsid w:val="222E4F94"/>
    <w:rsid w:val="224F5646"/>
    <w:rsid w:val="22737892"/>
    <w:rsid w:val="229A0A46"/>
    <w:rsid w:val="22B62DEF"/>
    <w:rsid w:val="22BD0C78"/>
    <w:rsid w:val="22D5441E"/>
    <w:rsid w:val="22D61F71"/>
    <w:rsid w:val="22DF5232"/>
    <w:rsid w:val="232660FF"/>
    <w:rsid w:val="23535416"/>
    <w:rsid w:val="237B12D0"/>
    <w:rsid w:val="23BE01FF"/>
    <w:rsid w:val="2418652F"/>
    <w:rsid w:val="242D74E9"/>
    <w:rsid w:val="2431046E"/>
    <w:rsid w:val="243C25FD"/>
    <w:rsid w:val="244264A1"/>
    <w:rsid w:val="2448414E"/>
    <w:rsid w:val="244C451B"/>
    <w:rsid w:val="245646BC"/>
    <w:rsid w:val="245A1846"/>
    <w:rsid w:val="248512BD"/>
    <w:rsid w:val="24BE3459"/>
    <w:rsid w:val="24C104F6"/>
    <w:rsid w:val="24DF29CF"/>
    <w:rsid w:val="24E51B39"/>
    <w:rsid w:val="25173A41"/>
    <w:rsid w:val="252D5DCC"/>
    <w:rsid w:val="25411FC4"/>
    <w:rsid w:val="254B28B2"/>
    <w:rsid w:val="255B75CB"/>
    <w:rsid w:val="25841D88"/>
    <w:rsid w:val="258C4EA7"/>
    <w:rsid w:val="25A45302"/>
    <w:rsid w:val="25A94E88"/>
    <w:rsid w:val="25B10343"/>
    <w:rsid w:val="25C84E2B"/>
    <w:rsid w:val="25E135DF"/>
    <w:rsid w:val="260C4D1F"/>
    <w:rsid w:val="261E413F"/>
    <w:rsid w:val="263E633F"/>
    <w:rsid w:val="26762541"/>
    <w:rsid w:val="267E599C"/>
    <w:rsid w:val="26822ABE"/>
    <w:rsid w:val="26995B41"/>
    <w:rsid w:val="269D34A1"/>
    <w:rsid w:val="26C17FC8"/>
    <w:rsid w:val="26C928C5"/>
    <w:rsid w:val="26D04B06"/>
    <w:rsid w:val="26FE539F"/>
    <w:rsid w:val="27275D45"/>
    <w:rsid w:val="273B1015"/>
    <w:rsid w:val="27771F24"/>
    <w:rsid w:val="27B132D6"/>
    <w:rsid w:val="27FF1FDA"/>
    <w:rsid w:val="28026CAF"/>
    <w:rsid w:val="282C0C21"/>
    <w:rsid w:val="285D3800"/>
    <w:rsid w:val="286F1FA1"/>
    <w:rsid w:val="28915210"/>
    <w:rsid w:val="28937E74"/>
    <w:rsid w:val="28FC0554"/>
    <w:rsid w:val="29095102"/>
    <w:rsid w:val="29303B6A"/>
    <w:rsid w:val="293B0D91"/>
    <w:rsid w:val="293E1B9C"/>
    <w:rsid w:val="299F2C32"/>
    <w:rsid w:val="29A240AE"/>
    <w:rsid w:val="29A81AA0"/>
    <w:rsid w:val="29B32846"/>
    <w:rsid w:val="29ED63D5"/>
    <w:rsid w:val="2A275682"/>
    <w:rsid w:val="2A275D46"/>
    <w:rsid w:val="2A50352F"/>
    <w:rsid w:val="2A94522A"/>
    <w:rsid w:val="2A966608"/>
    <w:rsid w:val="2AA14025"/>
    <w:rsid w:val="2ACA4643"/>
    <w:rsid w:val="2AEF591F"/>
    <w:rsid w:val="2AF83859"/>
    <w:rsid w:val="2B21467C"/>
    <w:rsid w:val="2B2348E2"/>
    <w:rsid w:val="2B410587"/>
    <w:rsid w:val="2B4C6CEA"/>
    <w:rsid w:val="2B5D0645"/>
    <w:rsid w:val="2B907720"/>
    <w:rsid w:val="2BAA609E"/>
    <w:rsid w:val="2BCD0751"/>
    <w:rsid w:val="2BDC43FD"/>
    <w:rsid w:val="2BF01B92"/>
    <w:rsid w:val="2C0131AF"/>
    <w:rsid w:val="2C227360"/>
    <w:rsid w:val="2C7F2EA6"/>
    <w:rsid w:val="2C8C2358"/>
    <w:rsid w:val="2C8E4E6A"/>
    <w:rsid w:val="2C9927E7"/>
    <w:rsid w:val="2CA56F60"/>
    <w:rsid w:val="2CAF2767"/>
    <w:rsid w:val="2CAF5212"/>
    <w:rsid w:val="2CF24DE9"/>
    <w:rsid w:val="2CFB59F1"/>
    <w:rsid w:val="2D0777D1"/>
    <w:rsid w:val="2D125EB2"/>
    <w:rsid w:val="2D1E05D5"/>
    <w:rsid w:val="2D306F6B"/>
    <w:rsid w:val="2D33231A"/>
    <w:rsid w:val="2D5627A8"/>
    <w:rsid w:val="2D6762C1"/>
    <w:rsid w:val="2D8D29A8"/>
    <w:rsid w:val="2D9A6090"/>
    <w:rsid w:val="2DAE1C1A"/>
    <w:rsid w:val="2DBD4FAF"/>
    <w:rsid w:val="2DD42E5A"/>
    <w:rsid w:val="2DD77699"/>
    <w:rsid w:val="2DEB0D9B"/>
    <w:rsid w:val="2DEE0413"/>
    <w:rsid w:val="2DFB709E"/>
    <w:rsid w:val="2E09336F"/>
    <w:rsid w:val="2E0C0A12"/>
    <w:rsid w:val="2E1874A7"/>
    <w:rsid w:val="2E291A3B"/>
    <w:rsid w:val="2E515411"/>
    <w:rsid w:val="2E897DEB"/>
    <w:rsid w:val="2EA53E15"/>
    <w:rsid w:val="2EAF6471"/>
    <w:rsid w:val="2EC27772"/>
    <w:rsid w:val="2ED0428B"/>
    <w:rsid w:val="2EF02B88"/>
    <w:rsid w:val="2EF907D3"/>
    <w:rsid w:val="2F012849"/>
    <w:rsid w:val="2F035B15"/>
    <w:rsid w:val="2F1576F6"/>
    <w:rsid w:val="2F263E1B"/>
    <w:rsid w:val="2F337D9E"/>
    <w:rsid w:val="2F426AF3"/>
    <w:rsid w:val="2F523EF2"/>
    <w:rsid w:val="2FDD2280"/>
    <w:rsid w:val="300160A4"/>
    <w:rsid w:val="3003631E"/>
    <w:rsid w:val="306955F7"/>
    <w:rsid w:val="30745F5B"/>
    <w:rsid w:val="3078124A"/>
    <w:rsid w:val="3090209F"/>
    <w:rsid w:val="30917A60"/>
    <w:rsid w:val="30953FB5"/>
    <w:rsid w:val="30B8556A"/>
    <w:rsid w:val="30B900CD"/>
    <w:rsid w:val="30EF2DA4"/>
    <w:rsid w:val="313169C2"/>
    <w:rsid w:val="31623402"/>
    <w:rsid w:val="316E0E8D"/>
    <w:rsid w:val="31982EEE"/>
    <w:rsid w:val="31AD4AD2"/>
    <w:rsid w:val="31AF1987"/>
    <w:rsid w:val="31B02B79"/>
    <w:rsid w:val="31B75425"/>
    <w:rsid w:val="31EB4942"/>
    <w:rsid w:val="31EC5E5F"/>
    <w:rsid w:val="32187B45"/>
    <w:rsid w:val="32220B29"/>
    <w:rsid w:val="32362071"/>
    <w:rsid w:val="3273050E"/>
    <w:rsid w:val="32891F62"/>
    <w:rsid w:val="328C1583"/>
    <w:rsid w:val="32B64C1D"/>
    <w:rsid w:val="32BA6C6C"/>
    <w:rsid w:val="32C9080C"/>
    <w:rsid w:val="32CA0CF4"/>
    <w:rsid w:val="32D64AF4"/>
    <w:rsid w:val="334275F5"/>
    <w:rsid w:val="33636F14"/>
    <w:rsid w:val="33670485"/>
    <w:rsid w:val="338871CC"/>
    <w:rsid w:val="3397329C"/>
    <w:rsid w:val="33C54618"/>
    <w:rsid w:val="33FB1FED"/>
    <w:rsid w:val="34211C7C"/>
    <w:rsid w:val="347A4EB8"/>
    <w:rsid w:val="34D6435D"/>
    <w:rsid w:val="34DB6560"/>
    <w:rsid w:val="34DE25EF"/>
    <w:rsid w:val="34F44FA8"/>
    <w:rsid w:val="35183D8B"/>
    <w:rsid w:val="35387D52"/>
    <w:rsid w:val="354D1271"/>
    <w:rsid w:val="35523D5A"/>
    <w:rsid w:val="355E4119"/>
    <w:rsid w:val="356926AE"/>
    <w:rsid w:val="35746D1B"/>
    <w:rsid w:val="358E0757"/>
    <w:rsid w:val="35AE7101"/>
    <w:rsid w:val="35BB43C3"/>
    <w:rsid w:val="35F9212A"/>
    <w:rsid w:val="36281B26"/>
    <w:rsid w:val="36336C04"/>
    <w:rsid w:val="366043F8"/>
    <w:rsid w:val="3660698F"/>
    <w:rsid w:val="366626F2"/>
    <w:rsid w:val="366E02F1"/>
    <w:rsid w:val="369176BA"/>
    <w:rsid w:val="369D6E52"/>
    <w:rsid w:val="36BC0DF7"/>
    <w:rsid w:val="36C63FD4"/>
    <w:rsid w:val="36D74E42"/>
    <w:rsid w:val="36DF5285"/>
    <w:rsid w:val="36E75229"/>
    <w:rsid w:val="36EC0BD4"/>
    <w:rsid w:val="372443AF"/>
    <w:rsid w:val="372B665E"/>
    <w:rsid w:val="374F6194"/>
    <w:rsid w:val="37503514"/>
    <w:rsid w:val="377F6041"/>
    <w:rsid w:val="379E1FBB"/>
    <w:rsid w:val="37AD5068"/>
    <w:rsid w:val="37BC7D72"/>
    <w:rsid w:val="37D133A4"/>
    <w:rsid w:val="37E15A1B"/>
    <w:rsid w:val="38152E21"/>
    <w:rsid w:val="381D6FF3"/>
    <w:rsid w:val="382E42A6"/>
    <w:rsid w:val="385A59B2"/>
    <w:rsid w:val="387722F5"/>
    <w:rsid w:val="38976BC5"/>
    <w:rsid w:val="389A4037"/>
    <w:rsid w:val="389F3F99"/>
    <w:rsid w:val="38A75F14"/>
    <w:rsid w:val="38BD2C6C"/>
    <w:rsid w:val="38CB6A4C"/>
    <w:rsid w:val="38E022B1"/>
    <w:rsid w:val="38FA0996"/>
    <w:rsid w:val="392957F1"/>
    <w:rsid w:val="39405550"/>
    <w:rsid w:val="39467E4B"/>
    <w:rsid w:val="39657A04"/>
    <w:rsid w:val="396B04CC"/>
    <w:rsid w:val="396E02FE"/>
    <w:rsid w:val="39781F0B"/>
    <w:rsid w:val="39802A13"/>
    <w:rsid w:val="39813C35"/>
    <w:rsid w:val="3982272C"/>
    <w:rsid w:val="399648C1"/>
    <w:rsid w:val="39BB3B43"/>
    <w:rsid w:val="39C31758"/>
    <w:rsid w:val="39DE0A97"/>
    <w:rsid w:val="39EF49D8"/>
    <w:rsid w:val="3A156CE0"/>
    <w:rsid w:val="3A277789"/>
    <w:rsid w:val="3A2D66D3"/>
    <w:rsid w:val="3A496299"/>
    <w:rsid w:val="3A68785A"/>
    <w:rsid w:val="3A7748F7"/>
    <w:rsid w:val="3A891A0E"/>
    <w:rsid w:val="3A9620D1"/>
    <w:rsid w:val="3A9E2E50"/>
    <w:rsid w:val="3AA26C9B"/>
    <w:rsid w:val="3ADC5E36"/>
    <w:rsid w:val="3AFC2B33"/>
    <w:rsid w:val="3AFC41BB"/>
    <w:rsid w:val="3B0C00BE"/>
    <w:rsid w:val="3B637411"/>
    <w:rsid w:val="3B653AFE"/>
    <w:rsid w:val="3B7F2802"/>
    <w:rsid w:val="3B8B43E4"/>
    <w:rsid w:val="3BB502C9"/>
    <w:rsid w:val="3BBA1EA5"/>
    <w:rsid w:val="3BC33F8E"/>
    <w:rsid w:val="3BCE7F95"/>
    <w:rsid w:val="3BD95615"/>
    <w:rsid w:val="3BDA72EE"/>
    <w:rsid w:val="3BDE4187"/>
    <w:rsid w:val="3BF21467"/>
    <w:rsid w:val="3C087392"/>
    <w:rsid w:val="3C385EA7"/>
    <w:rsid w:val="3C3F7E0E"/>
    <w:rsid w:val="3C4C4C5C"/>
    <w:rsid w:val="3C893061"/>
    <w:rsid w:val="3C94676F"/>
    <w:rsid w:val="3CB674D9"/>
    <w:rsid w:val="3CBD1AE8"/>
    <w:rsid w:val="3D0F30FA"/>
    <w:rsid w:val="3D440E50"/>
    <w:rsid w:val="3D634A82"/>
    <w:rsid w:val="3D9210CE"/>
    <w:rsid w:val="3D984876"/>
    <w:rsid w:val="3DAC0E95"/>
    <w:rsid w:val="3DBE7764"/>
    <w:rsid w:val="3DE75795"/>
    <w:rsid w:val="3DF13C58"/>
    <w:rsid w:val="3DFD3B43"/>
    <w:rsid w:val="3E1F13D1"/>
    <w:rsid w:val="3E36639E"/>
    <w:rsid w:val="3E7A082F"/>
    <w:rsid w:val="3E926EC3"/>
    <w:rsid w:val="3E93478A"/>
    <w:rsid w:val="3E9F10BF"/>
    <w:rsid w:val="3EAB4933"/>
    <w:rsid w:val="3EB13B7C"/>
    <w:rsid w:val="3EC40624"/>
    <w:rsid w:val="3EF67A84"/>
    <w:rsid w:val="3F0875E3"/>
    <w:rsid w:val="3F09726C"/>
    <w:rsid w:val="3F1755AB"/>
    <w:rsid w:val="3F1F25CF"/>
    <w:rsid w:val="3F4275F7"/>
    <w:rsid w:val="3F495E7B"/>
    <w:rsid w:val="3F5B21D1"/>
    <w:rsid w:val="3F73510D"/>
    <w:rsid w:val="3FB60A94"/>
    <w:rsid w:val="3FBD74AC"/>
    <w:rsid w:val="3FC102E8"/>
    <w:rsid w:val="402D7D95"/>
    <w:rsid w:val="402F67F2"/>
    <w:rsid w:val="402F7D1A"/>
    <w:rsid w:val="405E7B10"/>
    <w:rsid w:val="40696440"/>
    <w:rsid w:val="40864884"/>
    <w:rsid w:val="4091308A"/>
    <w:rsid w:val="40945AAA"/>
    <w:rsid w:val="40AD5FC9"/>
    <w:rsid w:val="40E3786E"/>
    <w:rsid w:val="40E74724"/>
    <w:rsid w:val="41016736"/>
    <w:rsid w:val="411531A3"/>
    <w:rsid w:val="413A0F2B"/>
    <w:rsid w:val="414B0A93"/>
    <w:rsid w:val="415723A1"/>
    <w:rsid w:val="41643432"/>
    <w:rsid w:val="41741088"/>
    <w:rsid w:val="41763F11"/>
    <w:rsid w:val="41AE1418"/>
    <w:rsid w:val="42184C88"/>
    <w:rsid w:val="421B0E01"/>
    <w:rsid w:val="42205FD7"/>
    <w:rsid w:val="42354F41"/>
    <w:rsid w:val="42397238"/>
    <w:rsid w:val="423B2CAF"/>
    <w:rsid w:val="42422394"/>
    <w:rsid w:val="42481B2A"/>
    <w:rsid w:val="42774DD9"/>
    <w:rsid w:val="428328E7"/>
    <w:rsid w:val="42A53E3B"/>
    <w:rsid w:val="42F81741"/>
    <w:rsid w:val="43685FE3"/>
    <w:rsid w:val="43725D3C"/>
    <w:rsid w:val="437447B4"/>
    <w:rsid w:val="437906BF"/>
    <w:rsid w:val="43896179"/>
    <w:rsid w:val="43920F1A"/>
    <w:rsid w:val="43945CC5"/>
    <w:rsid w:val="43BC7AB7"/>
    <w:rsid w:val="43CE3BC6"/>
    <w:rsid w:val="43E334EC"/>
    <w:rsid w:val="43EE388F"/>
    <w:rsid w:val="43FB5AF0"/>
    <w:rsid w:val="440B4BBE"/>
    <w:rsid w:val="44211E9A"/>
    <w:rsid w:val="44354C22"/>
    <w:rsid w:val="4454633F"/>
    <w:rsid w:val="44555A83"/>
    <w:rsid w:val="446A1C8A"/>
    <w:rsid w:val="44880D36"/>
    <w:rsid w:val="448E37BC"/>
    <w:rsid w:val="44AF7E0E"/>
    <w:rsid w:val="44C70D28"/>
    <w:rsid w:val="44CF3B35"/>
    <w:rsid w:val="44DB5939"/>
    <w:rsid w:val="44EE2D37"/>
    <w:rsid w:val="44F2313F"/>
    <w:rsid w:val="45465A74"/>
    <w:rsid w:val="455A0335"/>
    <w:rsid w:val="455E20DB"/>
    <w:rsid w:val="457210D8"/>
    <w:rsid w:val="45C057F3"/>
    <w:rsid w:val="45E226B4"/>
    <w:rsid w:val="45E30915"/>
    <w:rsid w:val="45E40321"/>
    <w:rsid w:val="45FC7E93"/>
    <w:rsid w:val="460B662B"/>
    <w:rsid w:val="4625557D"/>
    <w:rsid w:val="464F0E9C"/>
    <w:rsid w:val="465173C0"/>
    <w:rsid w:val="46751193"/>
    <w:rsid w:val="467E3F9B"/>
    <w:rsid w:val="46825B05"/>
    <w:rsid w:val="4684656F"/>
    <w:rsid w:val="46867C6B"/>
    <w:rsid w:val="46CC7A0B"/>
    <w:rsid w:val="47047ED5"/>
    <w:rsid w:val="47060671"/>
    <w:rsid w:val="470D32F9"/>
    <w:rsid w:val="472C13D1"/>
    <w:rsid w:val="47336826"/>
    <w:rsid w:val="473D266B"/>
    <w:rsid w:val="479E4EB0"/>
    <w:rsid w:val="47A30EFE"/>
    <w:rsid w:val="47AB333A"/>
    <w:rsid w:val="47B952BD"/>
    <w:rsid w:val="47B96D5F"/>
    <w:rsid w:val="47C07444"/>
    <w:rsid w:val="47CB6F3D"/>
    <w:rsid w:val="47F72807"/>
    <w:rsid w:val="47F87179"/>
    <w:rsid w:val="47FE7D60"/>
    <w:rsid w:val="48110BF4"/>
    <w:rsid w:val="48200D75"/>
    <w:rsid w:val="48283643"/>
    <w:rsid w:val="484A2D7C"/>
    <w:rsid w:val="484C3C28"/>
    <w:rsid w:val="48516D40"/>
    <w:rsid w:val="485C00D0"/>
    <w:rsid w:val="486A5C7B"/>
    <w:rsid w:val="4890364B"/>
    <w:rsid w:val="48BB3F94"/>
    <w:rsid w:val="48D86A98"/>
    <w:rsid w:val="48DE0121"/>
    <w:rsid w:val="48DF2E4F"/>
    <w:rsid w:val="48E03D9C"/>
    <w:rsid w:val="48E14233"/>
    <w:rsid w:val="48E4488B"/>
    <w:rsid w:val="490B656E"/>
    <w:rsid w:val="49226009"/>
    <w:rsid w:val="49331971"/>
    <w:rsid w:val="49374149"/>
    <w:rsid w:val="49455CA7"/>
    <w:rsid w:val="495132D5"/>
    <w:rsid w:val="49610488"/>
    <w:rsid w:val="49613924"/>
    <w:rsid w:val="496D0F3E"/>
    <w:rsid w:val="49736122"/>
    <w:rsid w:val="49860FCB"/>
    <w:rsid w:val="49B42429"/>
    <w:rsid w:val="49BA69E4"/>
    <w:rsid w:val="49E12571"/>
    <w:rsid w:val="49E378C6"/>
    <w:rsid w:val="4A2C24D8"/>
    <w:rsid w:val="4A834EBE"/>
    <w:rsid w:val="4AB03CA7"/>
    <w:rsid w:val="4AB12C5A"/>
    <w:rsid w:val="4AC50994"/>
    <w:rsid w:val="4B081256"/>
    <w:rsid w:val="4B2559B9"/>
    <w:rsid w:val="4B3040AF"/>
    <w:rsid w:val="4B55574A"/>
    <w:rsid w:val="4B8B3072"/>
    <w:rsid w:val="4B917087"/>
    <w:rsid w:val="4BA90131"/>
    <w:rsid w:val="4BA97FB1"/>
    <w:rsid w:val="4BB36285"/>
    <w:rsid w:val="4BBC594D"/>
    <w:rsid w:val="4BD35EC5"/>
    <w:rsid w:val="4BD968A2"/>
    <w:rsid w:val="4BEA00A9"/>
    <w:rsid w:val="4BF55CE7"/>
    <w:rsid w:val="4C1A3FDE"/>
    <w:rsid w:val="4C1B3C0A"/>
    <w:rsid w:val="4C4846F9"/>
    <w:rsid w:val="4C513C42"/>
    <w:rsid w:val="4CAC205F"/>
    <w:rsid w:val="4CBC728A"/>
    <w:rsid w:val="4CD02623"/>
    <w:rsid w:val="4CDB554F"/>
    <w:rsid w:val="4CFB69A6"/>
    <w:rsid w:val="4D2316EA"/>
    <w:rsid w:val="4D267491"/>
    <w:rsid w:val="4D3F2466"/>
    <w:rsid w:val="4D4F609A"/>
    <w:rsid w:val="4D6F701B"/>
    <w:rsid w:val="4D7B2A90"/>
    <w:rsid w:val="4D830955"/>
    <w:rsid w:val="4DBA0BBF"/>
    <w:rsid w:val="4DD17B3C"/>
    <w:rsid w:val="4DDD4402"/>
    <w:rsid w:val="4DEE782C"/>
    <w:rsid w:val="4DF641D3"/>
    <w:rsid w:val="4E3E017D"/>
    <w:rsid w:val="4E4B167A"/>
    <w:rsid w:val="4E595188"/>
    <w:rsid w:val="4E5F59DA"/>
    <w:rsid w:val="4E9C207E"/>
    <w:rsid w:val="4EA44C2A"/>
    <w:rsid w:val="4EB52600"/>
    <w:rsid w:val="4EB624FD"/>
    <w:rsid w:val="4ED97DE9"/>
    <w:rsid w:val="4EE412B8"/>
    <w:rsid w:val="4EF04DAF"/>
    <w:rsid w:val="4EF23E87"/>
    <w:rsid w:val="4F2941D5"/>
    <w:rsid w:val="4F93236A"/>
    <w:rsid w:val="4F99730C"/>
    <w:rsid w:val="4FB82659"/>
    <w:rsid w:val="4FFC0A94"/>
    <w:rsid w:val="50081059"/>
    <w:rsid w:val="500D3812"/>
    <w:rsid w:val="502E6209"/>
    <w:rsid w:val="50344FAE"/>
    <w:rsid w:val="505500B2"/>
    <w:rsid w:val="509B1F1D"/>
    <w:rsid w:val="509C4E92"/>
    <w:rsid w:val="50F36CD9"/>
    <w:rsid w:val="512E641B"/>
    <w:rsid w:val="51501AF7"/>
    <w:rsid w:val="515B7E88"/>
    <w:rsid w:val="515F63F0"/>
    <w:rsid w:val="516A4217"/>
    <w:rsid w:val="517D059D"/>
    <w:rsid w:val="519A289D"/>
    <w:rsid w:val="51FA0C8B"/>
    <w:rsid w:val="51FA56D9"/>
    <w:rsid w:val="521723B7"/>
    <w:rsid w:val="523F7F97"/>
    <w:rsid w:val="52FA6FA7"/>
    <w:rsid w:val="53020DCB"/>
    <w:rsid w:val="53047529"/>
    <w:rsid w:val="539F17A8"/>
    <w:rsid w:val="53B2347B"/>
    <w:rsid w:val="53B9060B"/>
    <w:rsid w:val="53C87B8D"/>
    <w:rsid w:val="53FB4F58"/>
    <w:rsid w:val="54107975"/>
    <w:rsid w:val="5451551D"/>
    <w:rsid w:val="546B1B31"/>
    <w:rsid w:val="548B3E8B"/>
    <w:rsid w:val="548C2C0D"/>
    <w:rsid w:val="548E4389"/>
    <w:rsid w:val="54907BD2"/>
    <w:rsid w:val="549D5DDD"/>
    <w:rsid w:val="54D6790A"/>
    <w:rsid w:val="54D768B9"/>
    <w:rsid w:val="54F07EBC"/>
    <w:rsid w:val="54FB6251"/>
    <w:rsid w:val="55033077"/>
    <w:rsid w:val="55162205"/>
    <w:rsid w:val="55205953"/>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3A460F"/>
    <w:rsid w:val="564D0C25"/>
    <w:rsid w:val="564F5F6D"/>
    <w:rsid w:val="56510312"/>
    <w:rsid w:val="566A03A5"/>
    <w:rsid w:val="566B6C45"/>
    <w:rsid w:val="567F60CC"/>
    <w:rsid w:val="56975E59"/>
    <w:rsid w:val="569C350B"/>
    <w:rsid w:val="56BF0EA2"/>
    <w:rsid w:val="56D31AD8"/>
    <w:rsid w:val="56D608F2"/>
    <w:rsid w:val="56D753F4"/>
    <w:rsid w:val="56EA3232"/>
    <w:rsid w:val="56EA3918"/>
    <w:rsid w:val="57145DF1"/>
    <w:rsid w:val="57194FE1"/>
    <w:rsid w:val="57460503"/>
    <w:rsid w:val="575272DC"/>
    <w:rsid w:val="575370FA"/>
    <w:rsid w:val="577309DF"/>
    <w:rsid w:val="578F7545"/>
    <w:rsid w:val="57B548D9"/>
    <w:rsid w:val="57BD0A78"/>
    <w:rsid w:val="57DC673E"/>
    <w:rsid w:val="57DC6FDD"/>
    <w:rsid w:val="57FB5F50"/>
    <w:rsid w:val="58067D1A"/>
    <w:rsid w:val="586919C2"/>
    <w:rsid w:val="58962F4C"/>
    <w:rsid w:val="58984B29"/>
    <w:rsid w:val="589E7340"/>
    <w:rsid w:val="58AC2893"/>
    <w:rsid w:val="58B03A4A"/>
    <w:rsid w:val="58CD492B"/>
    <w:rsid w:val="58E460AB"/>
    <w:rsid w:val="58E77473"/>
    <w:rsid w:val="58FC0A9B"/>
    <w:rsid w:val="590D5DDF"/>
    <w:rsid w:val="59215935"/>
    <w:rsid w:val="592A00AA"/>
    <w:rsid w:val="592B53B8"/>
    <w:rsid w:val="59485FCE"/>
    <w:rsid w:val="596D2668"/>
    <w:rsid w:val="596F34AA"/>
    <w:rsid w:val="59811062"/>
    <w:rsid w:val="59954BBD"/>
    <w:rsid w:val="59974D7F"/>
    <w:rsid w:val="59A5251A"/>
    <w:rsid w:val="59C407FC"/>
    <w:rsid w:val="59C4124D"/>
    <w:rsid w:val="59C754AB"/>
    <w:rsid w:val="59E079AB"/>
    <w:rsid w:val="5A375749"/>
    <w:rsid w:val="5A5A162D"/>
    <w:rsid w:val="5A726BA0"/>
    <w:rsid w:val="5A7F6D0A"/>
    <w:rsid w:val="5AA76A41"/>
    <w:rsid w:val="5AB04EA5"/>
    <w:rsid w:val="5AB82FDD"/>
    <w:rsid w:val="5AD3204F"/>
    <w:rsid w:val="5AE94788"/>
    <w:rsid w:val="5AE97F46"/>
    <w:rsid w:val="5B00794B"/>
    <w:rsid w:val="5B0428AA"/>
    <w:rsid w:val="5B071BBA"/>
    <w:rsid w:val="5B3C55BF"/>
    <w:rsid w:val="5B4B4883"/>
    <w:rsid w:val="5B63756F"/>
    <w:rsid w:val="5B725B6B"/>
    <w:rsid w:val="5BB47215"/>
    <w:rsid w:val="5BBE026D"/>
    <w:rsid w:val="5BD439A7"/>
    <w:rsid w:val="5BDF3319"/>
    <w:rsid w:val="5BE14EE6"/>
    <w:rsid w:val="5C4F41CA"/>
    <w:rsid w:val="5C620BCF"/>
    <w:rsid w:val="5C781836"/>
    <w:rsid w:val="5C7979D9"/>
    <w:rsid w:val="5C816B93"/>
    <w:rsid w:val="5C991133"/>
    <w:rsid w:val="5C995E25"/>
    <w:rsid w:val="5CCA7814"/>
    <w:rsid w:val="5D5144C0"/>
    <w:rsid w:val="5D670707"/>
    <w:rsid w:val="5D8C66FA"/>
    <w:rsid w:val="5D8D143F"/>
    <w:rsid w:val="5DB72DB1"/>
    <w:rsid w:val="5DF37084"/>
    <w:rsid w:val="5DFB2BCA"/>
    <w:rsid w:val="5E051E3D"/>
    <w:rsid w:val="5E147908"/>
    <w:rsid w:val="5E2A7858"/>
    <w:rsid w:val="5E3F36AF"/>
    <w:rsid w:val="5E437665"/>
    <w:rsid w:val="5E511874"/>
    <w:rsid w:val="5E790BE8"/>
    <w:rsid w:val="5E961958"/>
    <w:rsid w:val="5E973039"/>
    <w:rsid w:val="5E983774"/>
    <w:rsid w:val="5EA87B0A"/>
    <w:rsid w:val="5EB119EE"/>
    <w:rsid w:val="5EB463AF"/>
    <w:rsid w:val="5EB467AE"/>
    <w:rsid w:val="5EB8383D"/>
    <w:rsid w:val="5EEC613B"/>
    <w:rsid w:val="5EEF7AA9"/>
    <w:rsid w:val="5F0B70CF"/>
    <w:rsid w:val="5F1E0002"/>
    <w:rsid w:val="5F3E2940"/>
    <w:rsid w:val="5F4630CA"/>
    <w:rsid w:val="5F4945D9"/>
    <w:rsid w:val="5F4E4F30"/>
    <w:rsid w:val="5F825446"/>
    <w:rsid w:val="5F980B1A"/>
    <w:rsid w:val="5F982B77"/>
    <w:rsid w:val="5F9E6048"/>
    <w:rsid w:val="5FAD77B6"/>
    <w:rsid w:val="5FAE4FA2"/>
    <w:rsid w:val="5FB76578"/>
    <w:rsid w:val="5FBE69BB"/>
    <w:rsid w:val="5FCB4192"/>
    <w:rsid w:val="5FFC6F84"/>
    <w:rsid w:val="601A7A49"/>
    <w:rsid w:val="602F4794"/>
    <w:rsid w:val="603776E1"/>
    <w:rsid w:val="60480813"/>
    <w:rsid w:val="605B067C"/>
    <w:rsid w:val="607F4912"/>
    <w:rsid w:val="608243CB"/>
    <w:rsid w:val="60881A7C"/>
    <w:rsid w:val="609751E5"/>
    <w:rsid w:val="60C10976"/>
    <w:rsid w:val="60DE69F0"/>
    <w:rsid w:val="60FB4AF5"/>
    <w:rsid w:val="61031555"/>
    <w:rsid w:val="613A7510"/>
    <w:rsid w:val="61563C9D"/>
    <w:rsid w:val="617210C7"/>
    <w:rsid w:val="619548A8"/>
    <w:rsid w:val="61C16E82"/>
    <w:rsid w:val="61D81A5C"/>
    <w:rsid w:val="61E04DCB"/>
    <w:rsid w:val="620D1678"/>
    <w:rsid w:val="62352760"/>
    <w:rsid w:val="623E0AC7"/>
    <w:rsid w:val="624E4851"/>
    <w:rsid w:val="624F1D5A"/>
    <w:rsid w:val="62756A63"/>
    <w:rsid w:val="62A07791"/>
    <w:rsid w:val="62B74829"/>
    <w:rsid w:val="62B8321C"/>
    <w:rsid w:val="62BA3305"/>
    <w:rsid w:val="62BB392D"/>
    <w:rsid w:val="62BE4F7F"/>
    <w:rsid w:val="62EB6487"/>
    <w:rsid w:val="630962B4"/>
    <w:rsid w:val="63436BBB"/>
    <w:rsid w:val="636364C9"/>
    <w:rsid w:val="63766DF5"/>
    <w:rsid w:val="63853AFA"/>
    <w:rsid w:val="63B74571"/>
    <w:rsid w:val="63BE6B4B"/>
    <w:rsid w:val="63D91547"/>
    <w:rsid w:val="63E22A79"/>
    <w:rsid w:val="63E41E32"/>
    <w:rsid w:val="6406254B"/>
    <w:rsid w:val="64315BCD"/>
    <w:rsid w:val="643636FB"/>
    <w:rsid w:val="64500FFB"/>
    <w:rsid w:val="64522BD2"/>
    <w:rsid w:val="645A17CF"/>
    <w:rsid w:val="646766DC"/>
    <w:rsid w:val="648636C5"/>
    <w:rsid w:val="648A4A7E"/>
    <w:rsid w:val="649E465B"/>
    <w:rsid w:val="64A30783"/>
    <w:rsid w:val="64D31BFB"/>
    <w:rsid w:val="64E010F2"/>
    <w:rsid w:val="64E862D1"/>
    <w:rsid w:val="64F94D22"/>
    <w:rsid w:val="6503009D"/>
    <w:rsid w:val="65067F10"/>
    <w:rsid w:val="651E5E20"/>
    <w:rsid w:val="65535A1B"/>
    <w:rsid w:val="655E4408"/>
    <w:rsid w:val="65654DFF"/>
    <w:rsid w:val="657E2D0B"/>
    <w:rsid w:val="657F68B0"/>
    <w:rsid w:val="65817DB1"/>
    <w:rsid w:val="65A24873"/>
    <w:rsid w:val="65C33F25"/>
    <w:rsid w:val="65D84197"/>
    <w:rsid w:val="65F12F76"/>
    <w:rsid w:val="65FE510C"/>
    <w:rsid w:val="66026C64"/>
    <w:rsid w:val="660B3E4E"/>
    <w:rsid w:val="660E507B"/>
    <w:rsid w:val="66373410"/>
    <w:rsid w:val="663E0E23"/>
    <w:rsid w:val="66527F23"/>
    <w:rsid w:val="66576902"/>
    <w:rsid w:val="66715A38"/>
    <w:rsid w:val="66774EDA"/>
    <w:rsid w:val="669369C9"/>
    <w:rsid w:val="66943B2D"/>
    <w:rsid w:val="669F4B5C"/>
    <w:rsid w:val="66A9581B"/>
    <w:rsid w:val="66D82AA7"/>
    <w:rsid w:val="66E9436F"/>
    <w:rsid w:val="670859AA"/>
    <w:rsid w:val="67165E6D"/>
    <w:rsid w:val="674A3201"/>
    <w:rsid w:val="675A1CF7"/>
    <w:rsid w:val="675C3600"/>
    <w:rsid w:val="6761194F"/>
    <w:rsid w:val="67626BF9"/>
    <w:rsid w:val="677B09DF"/>
    <w:rsid w:val="677F7400"/>
    <w:rsid w:val="67A01566"/>
    <w:rsid w:val="67A63D55"/>
    <w:rsid w:val="67A84465"/>
    <w:rsid w:val="67AB3B49"/>
    <w:rsid w:val="67CC209A"/>
    <w:rsid w:val="67CF3424"/>
    <w:rsid w:val="67FA2480"/>
    <w:rsid w:val="67FF610F"/>
    <w:rsid w:val="68157B1D"/>
    <w:rsid w:val="68226C1C"/>
    <w:rsid w:val="683220D0"/>
    <w:rsid w:val="68384317"/>
    <w:rsid w:val="68566A84"/>
    <w:rsid w:val="685F312A"/>
    <w:rsid w:val="68603781"/>
    <w:rsid w:val="687820DB"/>
    <w:rsid w:val="68886D51"/>
    <w:rsid w:val="68CC70D7"/>
    <w:rsid w:val="68EC7E2C"/>
    <w:rsid w:val="69291ACC"/>
    <w:rsid w:val="693F57CE"/>
    <w:rsid w:val="69433D4A"/>
    <w:rsid w:val="696B32FD"/>
    <w:rsid w:val="69797C2C"/>
    <w:rsid w:val="69934F4E"/>
    <w:rsid w:val="69AB78DD"/>
    <w:rsid w:val="69BC3EEF"/>
    <w:rsid w:val="69C56B8B"/>
    <w:rsid w:val="69CA05D4"/>
    <w:rsid w:val="69D171A3"/>
    <w:rsid w:val="69D74CDC"/>
    <w:rsid w:val="6A1C0853"/>
    <w:rsid w:val="6A206938"/>
    <w:rsid w:val="6A2F1F48"/>
    <w:rsid w:val="6A3B19EC"/>
    <w:rsid w:val="6A6C5A40"/>
    <w:rsid w:val="6A9B47A1"/>
    <w:rsid w:val="6ACE01E1"/>
    <w:rsid w:val="6AFA1EBA"/>
    <w:rsid w:val="6AFF14C0"/>
    <w:rsid w:val="6B081F48"/>
    <w:rsid w:val="6B0E13E7"/>
    <w:rsid w:val="6B1301B0"/>
    <w:rsid w:val="6B29781B"/>
    <w:rsid w:val="6B5068BA"/>
    <w:rsid w:val="6BA903B0"/>
    <w:rsid w:val="6BFF0085"/>
    <w:rsid w:val="6C071FE6"/>
    <w:rsid w:val="6C2F5929"/>
    <w:rsid w:val="6C321BE0"/>
    <w:rsid w:val="6C5569A0"/>
    <w:rsid w:val="6C5E35D9"/>
    <w:rsid w:val="6C8F2277"/>
    <w:rsid w:val="6CBE6C13"/>
    <w:rsid w:val="6D17028B"/>
    <w:rsid w:val="6D2552D8"/>
    <w:rsid w:val="6D302D5D"/>
    <w:rsid w:val="6D3C235D"/>
    <w:rsid w:val="6D876C37"/>
    <w:rsid w:val="6D935AB0"/>
    <w:rsid w:val="6DA62403"/>
    <w:rsid w:val="6DB572D4"/>
    <w:rsid w:val="6DC17877"/>
    <w:rsid w:val="6DC23B45"/>
    <w:rsid w:val="6DF5498C"/>
    <w:rsid w:val="6E0061DE"/>
    <w:rsid w:val="6E007315"/>
    <w:rsid w:val="6E087119"/>
    <w:rsid w:val="6E0A3A07"/>
    <w:rsid w:val="6E1879E3"/>
    <w:rsid w:val="6E372360"/>
    <w:rsid w:val="6E4F724A"/>
    <w:rsid w:val="6E60770D"/>
    <w:rsid w:val="6EB80F65"/>
    <w:rsid w:val="6EDF26C0"/>
    <w:rsid w:val="6F037853"/>
    <w:rsid w:val="6F0B0650"/>
    <w:rsid w:val="6F413BA6"/>
    <w:rsid w:val="6F420EF4"/>
    <w:rsid w:val="6F655A87"/>
    <w:rsid w:val="6F7B3028"/>
    <w:rsid w:val="6FA027BC"/>
    <w:rsid w:val="6FAE0DF3"/>
    <w:rsid w:val="6FB22498"/>
    <w:rsid w:val="6FC532EA"/>
    <w:rsid w:val="6FC55DFE"/>
    <w:rsid w:val="70020A66"/>
    <w:rsid w:val="701A03F2"/>
    <w:rsid w:val="701B6FD8"/>
    <w:rsid w:val="70206DE6"/>
    <w:rsid w:val="702A62E2"/>
    <w:rsid w:val="704241B9"/>
    <w:rsid w:val="704266E6"/>
    <w:rsid w:val="704D7F88"/>
    <w:rsid w:val="704F4DC4"/>
    <w:rsid w:val="70541201"/>
    <w:rsid w:val="70544583"/>
    <w:rsid w:val="706A7B0F"/>
    <w:rsid w:val="707105C8"/>
    <w:rsid w:val="7080412D"/>
    <w:rsid w:val="709A2F47"/>
    <w:rsid w:val="70AC7790"/>
    <w:rsid w:val="70C34169"/>
    <w:rsid w:val="70E1624F"/>
    <w:rsid w:val="7127456D"/>
    <w:rsid w:val="712914EF"/>
    <w:rsid w:val="716329A8"/>
    <w:rsid w:val="716D1937"/>
    <w:rsid w:val="71713A23"/>
    <w:rsid w:val="717B4AB7"/>
    <w:rsid w:val="717C199B"/>
    <w:rsid w:val="7191675E"/>
    <w:rsid w:val="71C40910"/>
    <w:rsid w:val="71EF2FA5"/>
    <w:rsid w:val="720E19E5"/>
    <w:rsid w:val="7210341D"/>
    <w:rsid w:val="724C3314"/>
    <w:rsid w:val="725F7758"/>
    <w:rsid w:val="7261110F"/>
    <w:rsid w:val="72934D7E"/>
    <w:rsid w:val="72C12A96"/>
    <w:rsid w:val="72E27483"/>
    <w:rsid w:val="730D0EA6"/>
    <w:rsid w:val="732C19D7"/>
    <w:rsid w:val="73624F26"/>
    <w:rsid w:val="736C6888"/>
    <w:rsid w:val="737F4DAF"/>
    <w:rsid w:val="739B1EBD"/>
    <w:rsid w:val="73AF18CB"/>
    <w:rsid w:val="73B9425D"/>
    <w:rsid w:val="73D2043B"/>
    <w:rsid w:val="73E77B7E"/>
    <w:rsid w:val="73ED4A58"/>
    <w:rsid w:val="73EF313F"/>
    <w:rsid w:val="73F12374"/>
    <w:rsid w:val="73F63ECF"/>
    <w:rsid w:val="73F932D9"/>
    <w:rsid w:val="740422B3"/>
    <w:rsid w:val="74046E91"/>
    <w:rsid w:val="74255B81"/>
    <w:rsid w:val="743D6CE9"/>
    <w:rsid w:val="74796ABE"/>
    <w:rsid w:val="74A03645"/>
    <w:rsid w:val="74A87093"/>
    <w:rsid w:val="74C80433"/>
    <w:rsid w:val="74C9420E"/>
    <w:rsid w:val="74E229B4"/>
    <w:rsid w:val="74E9694C"/>
    <w:rsid w:val="74EC26A7"/>
    <w:rsid w:val="75034CF7"/>
    <w:rsid w:val="751B0580"/>
    <w:rsid w:val="754915E5"/>
    <w:rsid w:val="759318B9"/>
    <w:rsid w:val="75DF32A0"/>
    <w:rsid w:val="75ED010F"/>
    <w:rsid w:val="760546AE"/>
    <w:rsid w:val="760A43BF"/>
    <w:rsid w:val="761321E0"/>
    <w:rsid w:val="761450E8"/>
    <w:rsid w:val="761F2B35"/>
    <w:rsid w:val="765D589D"/>
    <w:rsid w:val="76732694"/>
    <w:rsid w:val="768A2163"/>
    <w:rsid w:val="768D28C6"/>
    <w:rsid w:val="76A133C0"/>
    <w:rsid w:val="76BA05D5"/>
    <w:rsid w:val="76D36025"/>
    <w:rsid w:val="76D40264"/>
    <w:rsid w:val="76E133F1"/>
    <w:rsid w:val="76E93A29"/>
    <w:rsid w:val="77250572"/>
    <w:rsid w:val="772E08AA"/>
    <w:rsid w:val="772F2936"/>
    <w:rsid w:val="773F3622"/>
    <w:rsid w:val="774C59F2"/>
    <w:rsid w:val="776B6DA8"/>
    <w:rsid w:val="77882976"/>
    <w:rsid w:val="779D5554"/>
    <w:rsid w:val="77AF6C41"/>
    <w:rsid w:val="77B21E06"/>
    <w:rsid w:val="77DE796E"/>
    <w:rsid w:val="7800792D"/>
    <w:rsid w:val="78035215"/>
    <w:rsid w:val="780C00B1"/>
    <w:rsid w:val="780F0912"/>
    <w:rsid w:val="784F6AB7"/>
    <w:rsid w:val="78D61CB2"/>
    <w:rsid w:val="78F104FB"/>
    <w:rsid w:val="78FD61AA"/>
    <w:rsid w:val="79493EB1"/>
    <w:rsid w:val="797C5F0E"/>
    <w:rsid w:val="797C66CF"/>
    <w:rsid w:val="79A21387"/>
    <w:rsid w:val="79DA25FF"/>
    <w:rsid w:val="7A5D7279"/>
    <w:rsid w:val="7A6239BE"/>
    <w:rsid w:val="7A7550A6"/>
    <w:rsid w:val="7AAF3771"/>
    <w:rsid w:val="7AB8671D"/>
    <w:rsid w:val="7AE0612A"/>
    <w:rsid w:val="7AE335B2"/>
    <w:rsid w:val="7AEC001A"/>
    <w:rsid w:val="7B375CD2"/>
    <w:rsid w:val="7B3F41B2"/>
    <w:rsid w:val="7B475761"/>
    <w:rsid w:val="7B49298E"/>
    <w:rsid w:val="7B7B57F5"/>
    <w:rsid w:val="7B7D3C44"/>
    <w:rsid w:val="7BDB57AC"/>
    <w:rsid w:val="7BE208A5"/>
    <w:rsid w:val="7BE3068E"/>
    <w:rsid w:val="7C150EF5"/>
    <w:rsid w:val="7C465BE7"/>
    <w:rsid w:val="7C4D4686"/>
    <w:rsid w:val="7C9E2FDD"/>
    <w:rsid w:val="7CAF51D0"/>
    <w:rsid w:val="7CAF6655"/>
    <w:rsid w:val="7CB50BD5"/>
    <w:rsid w:val="7CD64AD7"/>
    <w:rsid w:val="7CDA0194"/>
    <w:rsid w:val="7D2A73BF"/>
    <w:rsid w:val="7D405935"/>
    <w:rsid w:val="7D6E224F"/>
    <w:rsid w:val="7D82314F"/>
    <w:rsid w:val="7D87285F"/>
    <w:rsid w:val="7D905BA1"/>
    <w:rsid w:val="7D9B3B81"/>
    <w:rsid w:val="7D9F54C6"/>
    <w:rsid w:val="7DA00568"/>
    <w:rsid w:val="7DA87B6D"/>
    <w:rsid w:val="7DA957CB"/>
    <w:rsid w:val="7DC82C31"/>
    <w:rsid w:val="7DF366F8"/>
    <w:rsid w:val="7E0F7674"/>
    <w:rsid w:val="7E1E0238"/>
    <w:rsid w:val="7E1F6225"/>
    <w:rsid w:val="7E5061CD"/>
    <w:rsid w:val="7E5940F2"/>
    <w:rsid w:val="7E5B35FF"/>
    <w:rsid w:val="7E6916D3"/>
    <w:rsid w:val="7E7D6D6E"/>
    <w:rsid w:val="7E9273C7"/>
    <w:rsid w:val="7EA33491"/>
    <w:rsid w:val="7EAF66B4"/>
    <w:rsid w:val="7EB6487C"/>
    <w:rsid w:val="7EBF2EFE"/>
    <w:rsid w:val="7ECC1030"/>
    <w:rsid w:val="7EEB179A"/>
    <w:rsid w:val="7EFE1A4D"/>
    <w:rsid w:val="7F2137F9"/>
    <w:rsid w:val="7F504ACB"/>
    <w:rsid w:val="7F5D0499"/>
    <w:rsid w:val="7F5F6399"/>
    <w:rsid w:val="7F7D3E01"/>
    <w:rsid w:val="7F80553B"/>
    <w:rsid w:val="7F874A62"/>
    <w:rsid w:val="7F9365C7"/>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207F601-1AE8-40BB-B598-DEA5B8430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11BA1-E024-4A93-A0E2-74D7C7E93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4097</Words>
  <Characters>23354</Characters>
  <Application>Microsoft Office Word</Application>
  <DocSecurity>0</DocSecurity>
  <Lines>194</Lines>
  <Paragraphs>54</Paragraphs>
  <ScaleCrop>false</ScaleCrop>
  <Company>ZTE Corporation;</Company>
  <LinksUpToDate>false</LinksUpToDate>
  <CharactersWithSpaces>27397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 Pan</cp:lastModifiedBy>
  <cp:revision>136</cp:revision>
  <cp:lastPrinted>2113-01-01T00:00:00Z</cp:lastPrinted>
  <dcterms:created xsi:type="dcterms:W3CDTF">2022-08-09T07:08:00Z</dcterms:created>
  <dcterms:modified xsi:type="dcterms:W3CDTF">2023-11-03T08:23:00Z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63599A5819FC469DB3B14B3192B1E9EC</vt:lpwstr>
  </property>
</Properties>
</file>